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8548D" w14:textId="3A487097" w:rsidR="005D4886" w:rsidRDefault="009443A0">
      <w:pPr>
        <w:shd w:val="clear" w:color="auto" w:fill="6CC476"/>
        <w:spacing w:after="0" w:line="870" w:lineRule="atLeast"/>
        <w:jc w:val="center"/>
        <w:textAlignment w:val="baseline"/>
        <w:outlineLvl w:val="0"/>
        <w:rPr>
          <w:rFonts w:ascii="inherit" w:eastAsia="Times New Roman" w:hAnsi="inherit" w:cs="Arial"/>
          <w:b/>
          <w:bCs/>
          <w:caps/>
          <w:color w:val="FFFFFF"/>
          <w:kern w:val="2"/>
          <w:sz w:val="48"/>
          <w:szCs w:val="48"/>
          <w:lang w:eastAsia="fr-FR"/>
        </w:rPr>
      </w:pPr>
      <w:r>
        <w:rPr>
          <w:rFonts w:ascii="inherit" w:eastAsia="Times New Roman" w:hAnsi="inherit" w:cs="Arial"/>
          <w:b/>
          <w:bCs/>
          <w:caps/>
          <w:color w:val="FFFFFF"/>
          <w:kern w:val="2"/>
          <w:sz w:val="48"/>
          <w:szCs w:val="48"/>
          <w:lang w:eastAsia="fr-FR"/>
        </w:rPr>
        <w:t>PROGRAMME CÈDRE 2023</w:t>
      </w:r>
    </w:p>
    <w:p w14:paraId="2F908FC6" w14:textId="77777777" w:rsidR="005D4886" w:rsidRDefault="00BF1F3F">
      <w:pPr>
        <w:shd w:val="clear" w:color="auto" w:fill="6CC476"/>
        <w:spacing w:after="0" w:line="240" w:lineRule="auto"/>
        <w:textAlignment w:val="baseline"/>
        <w:rPr>
          <w:rFonts w:ascii="inherit" w:eastAsia="Times New Roman" w:hAnsi="inherit" w:cs="Arial"/>
          <w:color w:val="FFFFFF"/>
          <w:sz w:val="24"/>
          <w:szCs w:val="24"/>
          <w:lang w:eastAsia="fr-FR"/>
        </w:rPr>
      </w:pPr>
      <w:hyperlink r:id="rId6">
        <w:r w:rsidR="009443A0">
          <w:rPr>
            <w:rFonts w:ascii="inherit" w:eastAsia="Times New Roman" w:hAnsi="inherit" w:cs="Arial"/>
            <w:color w:val="0000FF"/>
            <w:sz w:val="2"/>
            <w:szCs w:val="2"/>
            <w:shd w:val="clear" w:color="auto" w:fill="FFFFFF"/>
            <w:lang w:eastAsia="fr-FR"/>
          </w:rPr>
          <w:t xml:space="preserve">Flag </w:t>
        </w:r>
        <w:proofErr w:type="spellStart"/>
        <w:r w:rsidR="009443A0">
          <w:rPr>
            <w:rFonts w:ascii="inherit" w:eastAsia="Times New Roman" w:hAnsi="inherit" w:cs="Arial"/>
            <w:color w:val="0000FF"/>
            <w:sz w:val="2"/>
            <w:szCs w:val="2"/>
            <w:shd w:val="clear" w:color="auto" w:fill="FFFFFF"/>
            <w:lang w:eastAsia="fr-FR"/>
          </w:rPr>
          <w:t>this</w:t>
        </w:r>
        <w:proofErr w:type="spellEnd"/>
        <w:r w:rsidR="009443A0">
          <w:rPr>
            <w:rFonts w:ascii="inherit" w:eastAsia="Times New Roman" w:hAnsi="inherit" w:cs="Arial"/>
            <w:color w:val="0000FF"/>
            <w:sz w:val="2"/>
            <w:szCs w:val="2"/>
            <w:shd w:val="clear" w:color="auto" w:fill="FFFFFF"/>
            <w:lang w:eastAsia="fr-FR"/>
          </w:rPr>
          <w:t xml:space="preserve"> item</w:t>
        </w:r>
      </w:hyperlink>
    </w:p>
    <w:p w14:paraId="57E85DCB" w14:textId="77777777" w:rsidR="005D4886" w:rsidRDefault="009443A0">
      <w:pPr>
        <w:shd w:val="clear" w:color="auto" w:fill="6CC476"/>
        <w:spacing w:after="0" w:line="240" w:lineRule="auto"/>
        <w:jc w:val="right"/>
        <w:textAlignment w:val="baseline"/>
        <w:rPr>
          <w:rFonts w:ascii="inherit" w:eastAsia="Times New Roman" w:hAnsi="inherit" w:cs="Arial"/>
          <w:color w:val="FFFFFF"/>
          <w:sz w:val="24"/>
          <w:szCs w:val="24"/>
          <w:lang w:eastAsia="fr-FR"/>
        </w:rPr>
      </w:pPr>
      <w:bookmarkStart w:id="0" w:name="_GoBack"/>
      <w:bookmarkEnd w:id="0"/>
      <w:r>
        <w:rPr>
          <w:noProof/>
          <w:lang w:eastAsia="fr-FR"/>
        </w:rPr>
        <w:drawing>
          <wp:inline distT="0" distB="0" distL="0" distR="0" wp14:anchorId="79AB8B76" wp14:editId="451216EB">
            <wp:extent cx="1397635" cy="1066800"/>
            <wp:effectExtent l="0" t="0" r="0" b="0"/>
            <wp:docPr id="1" name="Image 1" descr="PHC Cè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PHC Cèdre"/>
                    <pic:cNvPicPr>
                      <a:picLocks noChangeAspect="1" noChangeArrowheads="1"/>
                    </pic:cNvPicPr>
                  </pic:nvPicPr>
                  <pic:blipFill>
                    <a:blip r:embed="rId7"/>
                    <a:stretch>
                      <a:fillRect/>
                    </a:stretch>
                  </pic:blipFill>
                  <pic:spPr bwMode="auto">
                    <a:xfrm>
                      <a:off x="0" y="0"/>
                      <a:ext cx="1397635" cy="1066800"/>
                    </a:xfrm>
                    <a:prstGeom prst="rect">
                      <a:avLst/>
                    </a:prstGeom>
                  </pic:spPr>
                </pic:pic>
              </a:graphicData>
            </a:graphic>
          </wp:inline>
        </w:drawing>
      </w:r>
    </w:p>
    <w:p w14:paraId="08631DCD" w14:textId="77777777" w:rsidR="005D4886" w:rsidRDefault="009443A0">
      <w:pPr>
        <w:shd w:val="clear" w:color="auto" w:fill="F6F6F3"/>
        <w:spacing w:after="0" w:line="240" w:lineRule="auto"/>
        <w:textAlignment w:val="baseline"/>
        <w:rPr>
          <w:rFonts w:ascii="inherit" w:eastAsia="Times New Roman" w:hAnsi="inherit" w:cs="Arial"/>
          <w:b/>
          <w:bCs/>
          <w:caps/>
          <w:color w:val="004C99"/>
          <w:spacing w:val="30"/>
          <w:sz w:val="24"/>
          <w:szCs w:val="24"/>
          <w:lang w:eastAsia="fr-FR"/>
        </w:rPr>
      </w:pPr>
      <w:r>
        <w:rPr>
          <w:rFonts w:ascii="inherit" w:eastAsia="Times New Roman" w:hAnsi="inherit" w:cs="Arial"/>
          <w:b/>
          <w:bCs/>
          <w:caps/>
          <w:color w:val="004C99"/>
          <w:spacing w:val="30"/>
          <w:sz w:val="24"/>
          <w:szCs w:val="24"/>
          <w:lang w:eastAsia="fr-FR"/>
        </w:rPr>
        <w:t>CHERCHEURS</w:t>
      </w:r>
    </w:p>
    <w:p w14:paraId="5D7AE7E9" w14:textId="77777777" w:rsidR="005D4886" w:rsidRDefault="009443A0">
      <w:pPr>
        <w:shd w:val="clear" w:color="auto" w:fill="F6F6F3"/>
        <w:spacing w:after="0" w:line="240" w:lineRule="auto"/>
        <w:textAlignment w:val="baseline"/>
        <w:rPr>
          <w:rFonts w:ascii="inherit" w:eastAsia="Times New Roman" w:hAnsi="inherit" w:cs="Arial"/>
          <w:b/>
          <w:bCs/>
          <w:caps/>
          <w:color w:val="004C99"/>
          <w:spacing w:val="30"/>
          <w:sz w:val="24"/>
          <w:szCs w:val="24"/>
          <w:lang w:eastAsia="fr-FR"/>
        </w:rPr>
      </w:pPr>
      <w:r>
        <w:rPr>
          <w:rFonts w:ascii="inherit" w:eastAsia="Times New Roman" w:hAnsi="inherit" w:cs="Arial"/>
          <w:b/>
          <w:bCs/>
          <w:caps/>
          <w:color w:val="004C99"/>
          <w:spacing w:val="30"/>
          <w:sz w:val="24"/>
          <w:szCs w:val="24"/>
          <w:lang w:eastAsia="fr-FR"/>
        </w:rPr>
        <w:t>PAYS CONCERNÉ(S)</w:t>
      </w:r>
    </w:p>
    <w:p w14:paraId="4F1FB674" w14:textId="77777777" w:rsidR="005D4886" w:rsidRDefault="009443A0">
      <w:pPr>
        <w:shd w:val="clear" w:color="auto" w:fill="F6F6F3"/>
        <w:spacing w:after="150" w:line="240" w:lineRule="auto"/>
        <w:textAlignment w:val="baseline"/>
        <w:rPr>
          <w:rFonts w:ascii="inherit" w:eastAsia="Times New Roman" w:hAnsi="inherit" w:cs="Arial"/>
          <w:b/>
          <w:bCs/>
          <w:caps/>
          <w:color w:val="004C99"/>
          <w:spacing w:val="30"/>
          <w:sz w:val="24"/>
          <w:szCs w:val="24"/>
          <w:lang w:eastAsia="fr-FR"/>
        </w:rPr>
      </w:pPr>
      <w:r>
        <w:rPr>
          <w:rFonts w:ascii="inherit" w:eastAsia="Times New Roman" w:hAnsi="inherit" w:cs="Arial"/>
          <w:b/>
          <w:bCs/>
          <w:caps/>
          <w:color w:val="004C99"/>
          <w:spacing w:val="30"/>
          <w:sz w:val="24"/>
          <w:szCs w:val="24"/>
          <w:lang w:eastAsia="fr-FR"/>
        </w:rPr>
        <w:t>LIBAN</w:t>
      </w:r>
    </w:p>
    <w:p w14:paraId="0EA74DB2" w14:textId="77777777" w:rsidR="005D4886" w:rsidRDefault="009443A0">
      <w:pPr>
        <w:shd w:val="clear" w:color="auto" w:fill="FFFFFF"/>
        <w:spacing w:after="0" w:line="240" w:lineRule="auto"/>
        <w:textAlignment w:val="baseline"/>
        <w:rPr>
          <w:rFonts w:ascii="inherit" w:eastAsia="Times New Roman" w:hAnsi="inherit" w:cs="Arial"/>
          <w:b/>
          <w:bCs/>
          <w:sz w:val="24"/>
          <w:szCs w:val="24"/>
          <w:lang w:eastAsia="fr-FR"/>
        </w:rPr>
      </w:pPr>
      <w:r>
        <w:rPr>
          <w:rFonts w:ascii="inherit" w:eastAsia="Times New Roman" w:hAnsi="inherit" w:cs="Arial"/>
          <w:b/>
          <w:bCs/>
          <w:sz w:val="24"/>
          <w:szCs w:val="24"/>
          <w:lang w:eastAsia="fr-FR"/>
        </w:rPr>
        <w:t>CEDRE est le Partenariat Hubert Curien (PHC) franco-libanais. Il est mis en œuvre en France par le ministère de l'Europe et des Affaires étrangères (MEAE) et le ministère de l'Enseignement supérieur, de la Recherche et de l’Innovation (MESRI), et au Liban, par le ministère de l’Éducation et de l’Enseignement Supérieur.</w:t>
      </w:r>
    </w:p>
    <w:p w14:paraId="435C5911" w14:textId="77777777" w:rsidR="005D4886" w:rsidRDefault="005D4886">
      <w:pPr>
        <w:shd w:val="clear" w:color="auto" w:fill="FFFFFF"/>
        <w:spacing w:after="0" w:line="240" w:lineRule="auto"/>
        <w:textAlignment w:val="baseline"/>
        <w:rPr>
          <w:rFonts w:ascii="inherit" w:eastAsia="Times New Roman" w:hAnsi="inherit" w:cs="Arial"/>
          <w:b/>
          <w:bCs/>
          <w:sz w:val="24"/>
          <w:szCs w:val="24"/>
          <w:lang w:eastAsia="fr-FR"/>
        </w:rPr>
      </w:pPr>
    </w:p>
    <w:p w14:paraId="48D1ABE1" w14:textId="77777777" w:rsidR="005D4886" w:rsidRDefault="009443A0">
      <w:pPr>
        <w:shd w:val="clear" w:color="auto" w:fill="FFFFFF"/>
        <w:spacing w:after="0" w:line="240" w:lineRule="auto"/>
        <w:textAlignment w:val="baseline"/>
        <w:rPr>
          <w:rFonts w:ascii="inherit" w:eastAsia="Times New Roman" w:hAnsi="inherit" w:cs="Arial"/>
          <w:b/>
          <w:bCs/>
          <w:sz w:val="24"/>
          <w:szCs w:val="24"/>
          <w:lang w:eastAsia="fr-FR"/>
        </w:rPr>
      </w:pPr>
      <w:r>
        <w:rPr>
          <w:rFonts w:ascii="inherit" w:eastAsia="Times New Roman" w:hAnsi="inherit" w:cs="Arial"/>
          <w:b/>
          <w:bCs/>
          <w:sz w:val="24"/>
          <w:szCs w:val="24"/>
          <w:lang w:eastAsia="fr-FR"/>
        </w:rPr>
        <w:t>La gestion paritaire entre le Liban et la France est la règle de fonctionnement du programme CEDRE, qui est piloté par un comité mixte paritaire constitué de deux sous-comités nationaux.</w:t>
      </w:r>
    </w:p>
    <w:p w14:paraId="2EBBB440" w14:textId="77777777" w:rsidR="005D4886" w:rsidRDefault="005D4886">
      <w:pPr>
        <w:shd w:val="clear" w:color="auto" w:fill="FFFFFF"/>
        <w:spacing w:after="0" w:line="240" w:lineRule="auto"/>
        <w:textAlignment w:val="baseline"/>
        <w:rPr>
          <w:rFonts w:ascii="inherit" w:eastAsia="Times New Roman" w:hAnsi="inherit" w:cs="Arial"/>
          <w:b/>
          <w:bCs/>
          <w:sz w:val="24"/>
          <w:szCs w:val="24"/>
          <w:lang w:eastAsia="fr-FR"/>
        </w:rPr>
      </w:pPr>
    </w:p>
    <w:p w14:paraId="71FEC919" w14:textId="77777777" w:rsidR="005D4886" w:rsidRDefault="009443A0">
      <w:pPr>
        <w:shd w:val="clear" w:color="auto" w:fill="FFFFFF"/>
        <w:spacing w:after="0" w:line="240" w:lineRule="auto"/>
        <w:textAlignment w:val="baseline"/>
        <w:rPr>
          <w:rFonts w:ascii="inherit" w:eastAsia="Times New Roman" w:hAnsi="inherit" w:cs="Arial"/>
          <w:b/>
          <w:bCs/>
          <w:sz w:val="24"/>
          <w:szCs w:val="24"/>
          <w:lang w:eastAsia="fr-FR"/>
        </w:rPr>
      </w:pPr>
      <w:r>
        <w:rPr>
          <w:rFonts w:ascii="inherit" w:eastAsia="Times New Roman" w:hAnsi="inherit" w:cs="Arial"/>
          <w:b/>
          <w:bCs/>
          <w:sz w:val="24"/>
          <w:szCs w:val="24"/>
          <w:lang w:eastAsia="fr-FR"/>
        </w:rPr>
        <w:t>Les appels à candidatures de ce programme sont lancés sur un rythme annuel.</w:t>
      </w:r>
    </w:p>
    <w:p w14:paraId="5675B9B8" w14:textId="77777777" w:rsidR="005D4886" w:rsidRDefault="005D4886">
      <w:pPr>
        <w:shd w:val="clear" w:color="auto" w:fill="FFFFFF"/>
        <w:spacing w:after="0" w:line="240" w:lineRule="auto"/>
        <w:textAlignment w:val="baseline"/>
        <w:rPr>
          <w:rFonts w:ascii="inherit" w:eastAsia="Times New Roman" w:hAnsi="inherit" w:cs="Arial"/>
          <w:b/>
          <w:bCs/>
          <w:sz w:val="24"/>
          <w:szCs w:val="24"/>
          <w:lang w:eastAsia="fr-FR"/>
        </w:rPr>
      </w:pPr>
    </w:p>
    <w:p w14:paraId="7D62A893" w14:textId="0F638F42" w:rsidR="005D4886" w:rsidRDefault="009443A0">
      <w:pPr>
        <w:shd w:val="clear" w:color="auto" w:fill="FFFFFF"/>
        <w:spacing w:after="0" w:line="240" w:lineRule="auto"/>
        <w:textAlignment w:val="baseline"/>
        <w:rPr>
          <w:rFonts w:ascii="inherit" w:eastAsia="Times New Roman" w:hAnsi="inherit" w:cs="Arial"/>
          <w:b/>
          <w:bCs/>
          <w:sz w:val="24"/>
          <w:szCs w:val="24"/>
          <w:lang w:eastAsia="fr-FR"/>
        </w:rPr>
      </w:pPr>
      <w:r>
        <w:rPr>
          <w:rFonts w:ascii="inherit" w:eastAsia="Times New Roman" w:hAnsi="inherit" w:cs="Arial"/>
          <w:b/>
          <w:bCs/>
          <w:sz w:val="24"/>
          <w:szCs w:val="24"/>
          <w:lang w:eastAsia="fr-FR"/>
        </w:rPr>
        <w:t xml:space="preserve">Date limite de dépôt des dossiers de candidature : </w:t>
      </w:r>
      <w:r w:rsidR="006C31BC">
        <w:rPr>
          <w:rFonts w:ascii="inherit" w:eastAsia="Times New Roman" w:hAnsi="inherit" w:cs="Arial"/>
          <w:b/>
          <w:bCs/>
          <w:sz w:val="24"/>
          <w:szCs w:val="24"/>
          <w:lang w:eastAsia="fr-FR"/>
        </w:rPr>
        <w:t xml:space="preserve">06/06/2022 </w:t>
      </w:r>
      <w:r>
        <w:rPr>
          <w:rFonts w:ascii="inherit" w:eastAsia="Times New Roman" w:hAnsi="inherit" w:cs="Arial"/>
          <w:b/>
          <w:bCs/>
          <w:sz w:val="24"/>
          <w:szCs w:val="24"/>
          <w:lang w:eastAsia="fr-FR"/>
        </w:rPr>
        <w:t>minuit</w:t>
      </w:r>
    </w:p>
    <w:p w14:paraId="4CE9FC59" w14:textId="77777777" w:rsidR="005D4886" w:rsidRDefault="009443A0">
      <w:pPr>
        <w:shd w:val="clear" w:color="auto" w:fill="FFFFFF"/>
        <w:spacing w:after="0" w:line="240" w:lineRule="auto"/>
        <w:textAlignment w:val="baseline"/>
        <w:rPr>
          <w:rFonts w:ascii="inherit" w:eastAsia="Times New Roman" w:hAnsi="inherit" w:cs="Arial"/>
          <w:color w:val="4C4C4C"/>
          <w:sz w:val="24"/>
          <w:szCs w:val="24"/>
          <w:lang w:eastAsia="fr-FR"/>
        </w:rPr>
      </w:pPr>
      <w:r>
        <w:rPr>
          <w:noProof/>
          <w:lang w:eastAsia="fr-FR"/>
        </w:rPr>
        <w:drawing>
          <wp:inline distT="0" distB="0" distL="0" distR="0" wp14:anchorId="62060252" wp14:editId="1B93F289">
            <wp:extent cx="1022350" cy="922020"/>
            <wp:effectExtent l="0" t="0" r="0" b="0"/>
            <wp:docPr id="2" name="Image 2" descr="Logo RF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Logo RF 2020"/>
                    <pic:cNvPicPr>
                      <a:picLocks noChangeAspect="1" noChangeArrowheads="1"/>
                    </pic:cNvPicPr>
                  </pic:nvPicPr>
                  <pic:blipFill>
                    <a:blip r:embed="rId8"/>
                    <a:stretch>
                      <a:fillRect/>
                    </a:stretch>
                  </pic:blipFill>
                  <pic:spPr bwMode="auto">
                    <a:xfrm>
                      <a:off x="0" y="0"/>
                      <a:ext cx="1022350" cy="922020"/>
                    </a:xfrm>
                    <a:prstGeom prst="rect">
                      <a:avLst/>
                    </a:prstGeom>
                  </pic:spPr>
                </pic:pic>
              </a:graphicData>
            </a:graphic>
          </wp:inline>
        </w:drawing>
      </w:r>
    </w:p>
    <w:p w14:paraId="4782C05E" w14:textId="77777777" w:rsidR="005D4886" w:rsidRDefault="009443A0">
      <w:pPr>
        <w:shd w:val="clear" w:color="auto" w:fill="FFFFFF"/>
        <w:spacing w:after="0" w:line="240" w:lineRule="auto"/>
        <w:textAlignment w:val="baseline"/>
        <w:rPr>
          <w:rFonts w:ascii="inherit" w:eastAsia="Times New Roman" w:hAnsi="inherit" w:cs="Arial"/>
          <w:color w:val="050505"/>
          <w:sz w:val="24"/>
          <w:szCs w:val="24"/>
          <w:lang w:eastAsia="fr-FR"/>
        </w:rPr>
      </w:pPr>
      <w:r>
        <w:rPr>
          <w:rFonts w:ascii="inherit" w:eastAsia="Times New Roman" w:hAnsi="inherit" w:cs="Arial"/>
          <w:sz w:val="24"/>
          <w:szCs w:val="24"/>
          <w:lang w:eastAsia="fr-FR"/>
        </w:rPr>
        <w:t>Important : cette page présente les informations spécifiques à ce programme. Pour les informations communes à tous les PHC gérés par Campus France (présentation, critères de sélection, contacts...), reportez-vous à la page de </w:t>
      </w:r>
      <w:hyperlink r:id="rId9" w:tgtFrame="Présentation générale des PHC">
        <w:r>
          <w:rPr>
            <w:rFonts w:ascii="inherit" w:eastAsia="Times New Roman" w:hAnsi="inherit" w:cs="Arial"/>
            <w:color w:val="004C99"/>
            <w:sz w:val="24"/>
            <w:szCs w:val="24"/>
            <w:lang w:eastAsia="fr-FR"/>
          </w:rPr>
          <w:t>présentation générale</w:t>
        </w:r>
      </w:hyperlink>
      <w:r>
        <w:rPr>
          <w:rFonts w:ascii="inherit" w:eastAsia="Times New Roman" w:hAnsi="inherit" w:cs="Arial"/>
          <w:color w:val="050505"/>
          <w:sz w:val="24"/>
          <w:szCs w:val="24"/>
          <w:lang w:eastAsia="fr-FR"/>
        </w:rPr>
        <w:t>.</w:t>
      </w:r>
    </w:p>
    <w:p w14:paraId="7E1AAE69" w14:textId="77777777" w:rsidR="005D4886" w:rsidRDefault="00BF1F3F">
      <w:pPr>
        <w:numPr>
          <w:ilvl w:val="0"/>
          <w:numId w:val="1"/>
        </w:numPr>
        <w:shd w:val="clear" w:color="auto" w:fill="FFFFFF"/>
        <w:spacing w:after="0" w:line="240" w:lineRule="auto"/>
        <w:ind w:left="450"/>
        <w:textAlignment w:val="baseline"/>
        <w:rPr>
          <w:rFonts w:ascii="inherit" w:eastAsia="Times New Roman" w:hAnsi="inherit" w:cs="Arial"/>
          <w:color w:val="4C4C4C"/>
          <w:sz w:val="24"/>
          <w:szCs w:val="24"/>
          <w:lang w:eastAsia="fr-FR"/>
        </w:rPr>
      </w:pPr>
      <w:hyperlink r:id="rId10" w:anchor="Types" w:history="1">
        <w:r w:rsidR="009443A0">
          <w:rPr>
            <w:rFonts w:ascii="inherit" w:eastAsia="Times New Roman" w:hAnsi="inherit" w:cs="Arial"/>
            <w:color w:val="004C99"/>
            <w:sz w:val="24"/>
            <w:szCs w:val="24"/>
            <w:lang w:eastAsia="fr-FR"/>
          </w:rPr>
          <w:t>Types de projets concernés</w:t>
        </w:r>
      </w:hyperlink>
    </w:p>
    <w:p w14:paraId="60A1F14C" w14:textId="77777777" w:rsidR="005D4886" w:rsidRDefault="00BF1F3F">
      <w:pPr>
        <w:numPr>
          <w:ilvl w:val="0"/>
          <w:numId w:val="1"/>
        </w:numPr>
        <w:shd w:val="clear" w:color="auto" w:fill="FFFFFF"/>
        <w:spacing w:after="0" w:line="240" w:lineRule="auto"/>
        <w:ind w:left="450"/>
        <w:textAlignment w:val="baseline"/>
        <w:rPr>
          <w:rFonts w:ascii="inherit" w:eastAsia="Times New Roman" w:hAnsi="inherit" w:cs="Arial"/>
          <w:color w:val="4C4C4C"/>
          <w:sz w:val="24"/>
          <w:szCs w:val="24"/>
          <w:lang w:eastAsia="fr-FR"/>
        </w:rPr>
      </w:pPr>
      <w:hyperlink r:id="rId11" w:anchor="CriteresEquipe" w:history="1">
        <w:r w:rsidR="009443A0">
          <w:rPr>
            <w:rFonts w:ascii="inherit" w:eastAsia="Times New Roman" w:hAnsi="inherit" w:cs="Arial"/>
            <w:color w:val="004C99"/>
            <w:sz w:val="24"/>
            <w:szCs w:val="24"/>
            <w:lang w:eastAsia="fr-FR"/>
          </w:rPr>
          <w:t>Conditions d'éligibilité des équipes</w:t>
        </w:r>
      </w:hyperlink>
    </w:p>
    <w:p w14:paraId="3FB2D3E4" w14:textId="77777777" w:rsidR="005D4886" w:rsidRDefault="00BF1F3F">
      <w:pPr>
        <w:numPr>
          <w:ilvl w:val="0"/>
          <w:numId w:val="1"/>
        </w:numPr>
        <w:shd w:val="clear" w:color="auto" w:fill="FFFFFF"/>
        <w:spacing w:after="0" w:line="240" w:lineRule="auto"/>
        <w:ind w:left="450"/>
        <w:textAlignment w:val="baseline"/>
        <w:rPr>
          <w:rFonts w:ascii="inherit" w:eastAsia="Times New Roman" w:hAnsi="inherit" w:cs="Arial"/>
          <w:color w:val="4C4C4C"/>
          <w:sz w:val="24"/>
          <w:szCs w:val="24"/>
          <w:lang w:eastAsia="fr-FR"/>
        </w:rPr>
      </w:pPr>
      <w:hyperlink r:id="rId12" w:anchor="CriteresProjets" w:history="1">
        <w:r w:rsidR="009443A0">
          <w:rPr>
            <w:rFonts w:ascii="inherit" w:eastAsia="Times New Roman" w:hAnsi="inherit" w:cs="Arial"/>
            <w:color w:val="004C99"/>
            <w:sz w:val="24"/>
            <w:szCs w:val="24"/>
            <w:lang w:eastAsia="fr-FR"/>
          </w:rPr>
          <w:t>Critères d'évaluation des projets</w:t>
        </w:r>
      </w:hyperlink>
    </w:p>
    <w:p w14:paraId="4A779F27" w14:textId="77777777" w:rsidR="005D4886" w:rsidRDefault="00BF1F3F">
      <w:pPr>
        <w:numPr>
          <w:ilvl w:val="0"/>
          <w:numId w:val="1"/>
        </w:numPr>
        <w:shd w:val="clear" w:color="auto" w:fill="FFFFFF"/>
        <w:spacing w:after="0" w:line="240" w:lineRule="auto"/>
        <w:ind w:left="450"/>
        <w:textAlignment w:val="baseline"/>
        <w:rPr>
          <w:rFonts w:ascii="inherit" w:eastAsia="Times New Roman" w:hAnsi="inherit" w:cs="Arial"/>
          <w:color w:val="4C4C4C"/>
          <w:sz w:val="24"/>
          <w:szCs w:val="24"/>
          <w:lang w:eastAsia="fr-FR"/>
        </w:rPr>
      </w:pPr>
      <w:hyperlink r:id="rId13" w:anchor="Comite" w:history="1">
        <w:r w:rsidR="009443A0">
          <w:rPr>
            <w:rFonts w:ascii="inherit" w:eastAsia="Times New Roman" w:hAnsi="inherit" w:cs="Arial"/>
            <w:color w:val="004C99"/>
            <w:sz w:val="24"/>
            <w:szCs w:val="24"/>
            <w:lang w:eastAsia="fr-FR"/>
          </w:rPr>
          <w:t>Comité de sélection des projets</w:t>
        </w:r>
      </w:hyperlink>
    </w:p>
    <w:p w14:paraId="6A218663" w14:textId="77777777" w:rsidR="005D4886" w:rsidRDefault="00BF1F3F">
      <w:pPr>
        <w:numPr>
          <w:ilvl w:val="0"/>
          <w:numId w:val="1"/>
        </w:numPr>
        <w:shd w:val="clear" w:color="auto" w:fill="FFFFFF"/>
        <w:spacing w:after="0" w:line="240" w:lineRule="auto"/>
        <w:ind w:left="450"/>
        <w:textAlignment w:val="baseline"/>
        <w:rPr>
          <w:rFonts w:ascii="inherit" w:eastAsia="Times New Roman" w:hAnsi="inherit" w:cs="Arial"/>
          <w:color w:val="4C4C4C"/>
          <w:sz w:val="24"/>
          <w:szCs w:val="24"/>
          <w:lang w:eastAsia="fr-FR"/>
        </w:rPr>
      </w:pPr>
      <w:hyperlink r:id="rId14" w:anchor="Modalites" w:history="1">
        <w:r w:rsidR="009443A0">
          <w:rPr>
            <w:rFonts w:ascii="inherit" w:eastAsia="Times New Roman" w:hAnsi="inherit" w:cs="Arial"/>
            <w:color w:val="004C99"/>
            <w:sz w:val="24"/>
            <w:szCs w:val="24"/>
            <w:lang w:eastAsia="fr-FR"/>
          </w:rPr>
          <w:t>Modalités de fonctionnement</w:t>
        </w:r>
      </w:hyperlink>
    </w:p>
    <w:p w14:paraId="232D8166" w14:textId="77777777" w:rsidR="005D4886" w:rsidRDefault="00BF1F3F">
      <w:pPr>
        <w:numPr>
          <w:ilvl w:val="0"/>
          <w:numId w:val="1"/>
        </w:numPr>
        <w:shd w:val="clear" w:color="auto" w:fill="FFFFFF"/>
        <w:spacing w:after="0" w:line="240" w:lineRule="auto"/>
        <w:ind w:left="450"/>
        <w:textAlignment w:val="baseline"/>
        <w:rPr>
          <w:rFonts w:ascii="inherit" w:eastAsia="Times New Roman" w:hAnsi="inherit" w:cs="Arial"/>
          <w:color w:val="4C4C4C"/>
          <w:sz w:val="24"/>
          <w:szCs w:val="24"/>
          <w:lang w:eastAsia="fr-FR"/>
        </w:rPr>
      </w:pPr>
      <w:hyperlink r:id="rId15" w:anchor="DepensesEligibles" w:history="1">
        <w:r w:rsidR="009443A0">
          <w:rPr>
            <w:rFonts w:ascii="inherit" w:eastAsia="Times New Roman" w:hAnsi="inherit" w:cs="Arial"/>
            <w:color w:val="004C99"/>
            <w:sz w:val="24"/>
            <w:szCs w:val="24"/>
            <w:lang w:eastAsia="fr-FR"/>
          </w:rPr>
          <w:t>Dépenses éligibles</w:t>
        </w:r>
      </w:hyperlink>
    </w:p>
    <w:p w14:paraId="23C9DC14" w14:textId="77777777" w:rsidR="005D4886" w:rsidRDefault="00BF1F3F">
      <w:pPr>
        <w:numPr>
          <w:ilvl w:val="0"/>
          <w:numId w:val="1"/>
        </w:numPr>
        <w:shd w:val="clear" w:color="auto" w:fill="FFFFFF"/>
        <w:spacing w:after="0" w:line="240" w:lineRule="auto"/>
        <w:ind w:left="450"/>
        <w:textAlignment w:val="baseline"/>
        <w:rPr>
          <w:rFonts w:ascii="inherit" w:eastAsia="Times New Roman" w:hAnsi="inherit" w:cs="Arial"/>
          <w:color w:val="4C4C4C"/>
          <w:sz w:val="24"/>
          <w:szCs w:val="24"/>
          <w:lang w:eastAsia="fr-FR"/>
        </w:rPr>
      </w:pPr>
      <w:hyperlink r:id="rId16" w:anchor="Propriete" w:history="1">
        <w:r w:rsidR="009443A0">
          <w:rPr>
            <w:rFonts w:ascii="inherit" w:eastAsia="Times New Roman" w:hAnsi="inherit" w:cs="Arial"/>
            <w:color w:val="004C99"/>
            <w:sz w:val="24"/>
            <w:szCs w:val="24"/>
            <w:lang w:eastAsia="fr-FR"/>
          </w:rPr>
          <w:t>Propriété intellectuelle</w:t>
        </w:r>
      </w:hyperlink>
    </w:p>
    <w:p w14:paraId="120CC3AF" w14:textId="77777777" w:rsidR="005D4886" w:rsidRDefault="00BF1F3F">
      <w:pPr>
        <w:numPr>
          <w:ilvl w:val="0"/>
          <w:numId w:val="1"/>
        </w:numPr>
        <w:shd w:val="clear" w:color="auto" w:fill="FFFFFF"/>
        <w:spacing w:after="0" w:line="240" w:lineRule="auto"/>
        <w:ind w:left="450"/>
        <w:textAlignment w:val="baseline"/>
        <w:rPr>
          <w:rFonts w:ascii="inherit" w:eastAsia="Times New Roman" w:hAnsi="inherit" w:cs="Arial"/>
          <w:color w:val="4C4C4C"/>
          <w:sz w:val="24"/>
          <w:szCs w:val="24"/>
          <w:lang w:eastAsia="fr-FR"/>
        </w:rPr>
      </w:pPr>
      <w:hyperlink r:id="rId17" w:anchor="Suivi" w:history="1">
        <w:r w:rsidR="009443A0">
          <w:rPr>
            <w:rFonts w:ascii="inherit" w:eastAsia="Times New Roman" w:hAnsi="inherit" w:cs="Arial"/>
            <w:color w:val="004C99"/>
            <w:sz w:val="24"/>
            <w:szCs w:val="24"/>
            <w:lang w:eastAsia="fr-FR"/>
          </w:rPr>
          <w:t>Suivi des projets</w:t>
        </w:r>
      </w:hyperlink>
    </w:p>
    <w:p w14:paraId="0EBBD0F1" w14:textId="77777777" w:rsidR="005D4886" w:rsidRDefault="00BF1F3F">
      <w:pPr>
        <w:numPr>
          <w:ilvl w:val="0"/>
          <w:numId w:val="1"/>
        </w:numPr>
        <w:shd w:val="clear" w:color="auto" w:fill="FFFFFF"/>
        <w:spacing w:after="0" w:line="240" w:lineRule="auto"/>
        <w:ind w:left="450"/>
        <w:textAlignment w:val="baseline"/>
        <w:rPr>
          <w:rFonts w:ascii="inherit" w:eastAsia="Times New Roman" w:hAnsi="inherit" w:cs="Arial"/>
          <w:color w:val="4C4C4C"/>
          <w:sz w:val="24"/>
          <w:szCs w:val="24"/>
          <w:lang w:eastAsia="fr-FR"/>
        </w:rPr>
      </w:pPr>
      <w:hyperlink r:id="rId18" w:anchor="ModalitesPratiques" w:history="1">
        <w:r w:rsidR="009443A0">
          <w:rPr>
            <w:rFonts w:ascii="inherit" w:eastAsia="Times New Roman" w:hAnsi="inherit" w:cs="Arial"/>
            <w:color w:val="004C99"/>
            <w:sz w:val="24"/>
            <w:szCs w:val="24"/>
            <w:lang w:eastAsia="fr-FR"/>
          </w:rPr>
          <w:t>Modalités pratiques de soumission d’un projet</w:t>
        </w:r>
      </w:hyperlink>
    </w:p>
    <w:p w14:paraId="564B6226" w14:textId="77777777" w:rsidR="005D4886" w:rsidRDefault="00BF1F3F">
      <w:pPr>
        <w:numPr>
          <w:ilvl w:val="0"/>
          <w:numId w:val="1"/>
        </w:numPr>
        <w:shd w:val="clear" w:color="auto" w:fill="FFFFFF"/>
        <w:spacing w:after="0" w:line="240" w:lineRule="auto"/>
        <w:ind w:left="450"/>
        <w:textAlignment w:val="baseline"/>
        <w:rPr>
          <w:rFonts w:ascii="inherit" w:eastAsia="Times New Roman" w:hAnsi="inherit" w:cs="Arial"/>
          <w:color w:val="4C4C4C"/>
          <w:sz w:val="24"/>
          <w:szCs w:val="24"/>
          <w:lang w:eastAsia="fr-FR"/>
        </w:rPr>
      </w:pPr>
      <w:hyperlink r:id="rId19" w:anchor="Candidater" w:history="1">
        <w:r w:rsidR="009443A0">
          <w:rPr>
            <w:rFonts w:ascii="inherit" w:eastAsia="Times New Roman" w:hAnsi="inherit" w:cs="Arial"/>
            <w:color w:val="004C99"/>
            <w:sz w:val="24"/>
            <w:szCs w:val="24"/>
            <w:lang w:eastAsia="fr-FR"/>
          </w:rPr>
          <w:t>Candidater</w:t>
        </w:r>
      </w:hyperlink>
    </w:p>
    <w:p w14:paraId="25013947" w14:textId="77777777" w:rsidR="005D4886" w:rsidRDefault="00BF1F3F">
      <w:pPr>
        <w:numPr>
          <w:ilvl w:val="0"/>
          <w:numId w:val="1"/>
        </w:numPr>
        <w:shd w:val="clear" w:color="auto" w:fill="FFFFFF"/>
        <w:spacing w:after="0" w:line="240" w:lineRule="auto"/>
        <w:ind w:left="450"/>
        <w:textAlignment w:val="baseline"/>
        <w:rPr>
          <w:rFonts w:ascii="inherit" w:eastAsia="Times New Roman" w:hAnsi="inherit" w:cs="Arial"/>
          <w:color w:val="4C4C4C"/>
          <w:sz w:val="24"/>
          <w:szCs w:val="24"/>
          <w:lang w:eastAsia="fr-FR"/>
        </w:rPr>
      </w:pPr>
      <w:hyperlink r:id="rId20" w:anchor="Gerer" w:history="1">
        <w:r w:rsidR="009443A0">
          <w:rPr>
            <w:rFonts w:ascii="inherit" w:eastAsia="Times New Roman" w:hAnsi="inherit" w:cs="Arial"/>
            <w:color w:val="004C99"/>
            <w:sz w:val="24"/>
            <w:szCs w:val="24"/>
            <w:lang w:eastAsia="fr-FR"/>
          </w:rPr>
          <w:t>Gérer ses mobilités</w:t>
        </w:r>
      </w:hyperlink>
    </w:p>
    <w:p w14:paraId="3AFF1ABB" w14:textId="77777777" w:rsidR="005D4886" w:rsidRDefault="00BF1F3F">
      <w:pPr>
        <w:numPr>
          <w:ilvl w:val="0"/>
          <w:numId w:val="1"/>
        </w:numPr>
        <w:shd w:val="clear" w:color="auto" w:fill="FFFFFF"/>
        <w:spacing w:after="0" w:line="240" w:lineRule="auto"/>
        <w:ind w:left="450"/>
        <w:textAlignment w:val="baseline"/>
        <w:rPr>
          <w:rFonts w:ascii="inherit" w:eastAsia="Times New Roman" w:hAnsi="inherit" w:cs="Arial"/>
          <w:color w:val="4C4C4C"/>
          <w:sz w:val="24"/>
          <w:szCs w:val="24"/>
          <w:lang w:eastAsia="fr-FR"/>
        </w:rPr>
      </w:pPr>
      <w:hyperlink r:id="rId21" w:anchor="Contacts" w:history="1">
        <w:r w:rsidR="009443A0">
          <w:rPr>
            <w:rFonts w:ascii="inherit" w:eastAsia="Times New Roman" w:hAnsi="inherit" w:cs="Arial"/>
            <w:color w:val="004C99"/>
            <w:sz w:val="24"/>
            <w:szCs w:val="24"/>
            <w:lang w:eastAsia="fr-FR"/>
          </w:rPr>
          <w:t>Contacts pour le programme</w:t>
        </w:r>
      </w:hyperlink>
      <w:r w:rsidR="009443A0">
        <w:rPr>
          <w:rFonts w:ascii="inherit" w:eastAsia="Times New Roman" w:hAnsi="inherit" w:cs="Arial"/>
          <w:color w:val="4C4C4C"/>
          <w:sz w:val="24"/>
          <w:szCs w:val="24"/>
          <w:lang w:eastAsia="fr-FR"/>
        </w:rPr>
        <w:br/>
        <w:t> </w:t>
      </w:r>
    </w:p>
    <w:p w14:paraId="67B14BC7" w14:textId="77777777" w:rsidR="005D4886" w:rsidRDefault="00BF1F3F">
      <w:pPr>
        <w:shd w:val="clear" w:color="auto" w:fill="FFFFFF"/>
        <w:spacing w:after="0" w:line="240" w:lineRule="auto"/>
        <w:textAlignment w:val="baseline"/>
        <w:outlineLvl w:val="2"/>
        <w:rPr>
          <w:rFonts w:ascii="inherit" w:eastAsia="Times New Roman" w:hAnsi="inherit" w:cs="Arial"/>
          <w:b/>
          <w:bCs/>
          <w:color w:val="00ACA9"/>
          <w:spacing w:val="30"/>
          <w:sz w:val="27"/>
          <w:szCs w:val="27"/>
          <w:lang w:eastAsia="fr-FR"/>
        </w:rPr>
      </w:pPr>
      <w:hyperlink r:id="rId22">
        <w:r w:rsidR="009443A0">
          <w:rPr>
            <w:rFonts w:ascii="inherit" w:eastAsia="Times New Roman" w:hAnsi="inherit" w:cs="Arial"/>
            <w:b/>
            <w:bCs/>
            <w:color w:val="004C99"/>
            <w:spacing w:val="30"/>
            <w:sz w:val="27"/>
            <w:szCs w:val="27"/>
            <w:lang w:eastAsia="fr-FR"/>
          </w:rPr>
          <w:t>Types de projets concernés</w:t>
        </w:r>
      </w:hyperlink>
    </w:p>
    <w:p w14:paraId="17B4F4F3" w14:textId="77777777" w:rsidR="005D4886" w:rsidRDefault="009443A0">
      <w:pPr>
        <w:shd w:val="clear" w:color="auto" w:fill="FFFFFF"/>
        <w:spacing w:after="0" w:line="240" w:lineRule="auto"/>
        <w:textAlignment w:val="baseline"/>
        <w:rPr>
          <w:rFonts w:ascii="inherit" w:eastAsia="Times New Roman" w:hAnsi="inherit" w:cs="Arial"/>
          <w:sz w:val="24"/>
          <w:szCs w:val="24"/>
          <w:lang w:eastAsia="fr-FR"/>
        </w:rPr>
      </w:pPr>
      <w:r>
        <w:rPr>
          <w:rFonts w:ascii="inherit" w:eastAsia="Times New Roman" w:hAnsi="inherit" w:cs="Arial"/>
          <w:sz w:val="24"/>
          <w:szCs w:val="24"/>
          <w:lang w:eastAsia="fr-FR"/>
        </w:rPr>
        <w:t xml:space="preserve">L'objectif de ce programme est de développer, dans une logique d’incubateur, des échanges scientifiques et technologiques d'excellence entre laboratoires des deux pays, notamment en favorisant les nouvelles coopérations, la participation de jeunes chercheurs et doctorants ainsi que la création d'équipes de recherche franco-libanaises « sans murs » avec des formations </w:t>
      </w:r>
      <w:proofErr w:type="spellStart"/>
      <w:r>
        <w:rPr>
          <w:rFonts w:ascii="inherit" w:eastAsia="Times New Roman" w:hAnsi="inherit" w:cs="Arial"/>
          <w:sz w:val="24"/>
          <w:szCs w:val="24"/>
          <w:lang w:eastAsia="fr-FR"/>
        </w:rPr>
        <w:t>co-diplômantes</w:t>
      </w:r>
      <w:proofErr w:type="spellEnd"/>
      <w:r>
        <w:rPr>
          <w:rFonts w:ascii="inherit" w:eastAsia="Times New Roman" w:hAnsi="inherit" w:cs="Arial"/>
          <w:sz w:val="24"/>
          <w:szCs w:val="24"/>
          <w:lang w:eastAsia="fr-FR"/>
        </w:rPr>
        <w:t xml:space="preserve"> principalement au niveau du Doctorat.</w:t>
      </w:r>
    </w:p>
    <w:p w14:paraId="1425D816" w14:textId="77777777" w:rsidR="005D4886" w:rsidRDefault="005D4886">
      <w:pPr>
        <w:shd w:val="clear" w:color="auto" w:fill="FFFFFF"/>
        <w:spacing w:after="0" w:line="240" w:lineRule="auto"/>
        <w:textAlignment w:val="baseline"/>
        <w:rPr>
          <w:rFonts w:ascii="inherit" w:eastAsia="Times New Roman" w:hAnsi="inherit" w:cs="Arial"/>
          <w:sz w:val="24"/>
          <w:szCs w:val="24"/>
          <w:lang w:eastAsia="fr-FR"/>
        </w:rPr>
      </w:pPr>
    </w:p>
    <w:p w14:paraId="0ADF7440" w14:textId="77777777" w:rsidR="005D4886" w:rsidRDefault="009443A0">
      <w:pPr>
        <w:numPr>
          <w:ilvl w:val="0"/>
          <w:numId w:val="2"/>
        </w:numPr>
        <w:shd w:val="clear" w:color="auto" w:fill="FFFFFF"/>
        <w:spacing w:after="0" w:line="240" w:lineRule="auto"/>
        <w:ind w:left="450"/>
        <w:textAlignment w:val="baseline"/>
        <w:rPr>
          <w:rFonts w:ascii="inherit" w:eastAsia="Times New Roman" w:hAnsi="inherit" w:cs="Arial"/>
          <w:sz w:val="24"/>
          <w:szCs w:val="24"/>
          <w:lang w:eastAsia="fr-FR"/>
        </w:rPr>
      </w:pPr>
      <w:r>
        <w:rPr>
          <w:rFonts w:ascii="inherit" w:eastAsia="Times New Roman" w:hAnsi="inherit" w:cs="Arial"/>
          <w:b/>
          <w:bCs/>
          <w:sz w:val="24"/>
          <w:szCs w:val="24"/>
          <w:lang w:eastAsia="fr-FR"/>
        </w:rPr>
        <w:t>Tous les domaines de recherche </w:t>
      </w:r>
      <w:r>
        <w:rPr>
          <w:rFonts w:ascii="inherit" w:eastAsia="Times New Roman" w:hAnsi="inherit" w:cs="Arial"/>
          <w:sz w:val="24"/>
          <w:szCs w:val="24"/>
          <w:lang w:eastAsia="fr-FR"/>
        </w:rPr>
        <w:t>sont concernés ;</w:t>
      </w:r>
    </w:p>
    <w:p w14:paraId="397B6DD4" w14:textId="77777777" w:rsidR="005D4886" w:rsidRDefault="009443A0">
      <w:pPr>
        <w:numPr>
          <w:ilvl w:val="0"/>
          <w:numId w:val="2"/>
        </w:numPr>
        <w:shd w:val="clear" w:color="auto" w:fill="FFFFFF"/>
        <w:spacing w:after="0" w:line="240" w:lineRule="auto"/>
        <w:ind w:left="450"/>
        <w:textAlignment w:val="baseline"/>
        <w:rPr>
          <w:rFonts w:ascii="inherit" w:eastAsia="Times New Roman" w:hAnsi="inherit" w:cs="Arial"/>
          <w:sz w:val="24"/>
          <w:szCs w:val="24"/>
          <w:lang w:eastAsia="fr-FR"/>
        </w:rPr>
      </w:pPr>
      <w:r>
        <w:rPr>
          <w:rFonts w:ascii="inherit" w:eastAsia="Times New Roman" w:hAnsi="inherit" w:cs="Arial"/>
          <w:sz w:val="24"/>
          <w:szCs w:val="24"/>
          <w:lang w:eastAsia="fr-FR"/>
        </w:rPr>
        <w:t>Les projets qui impliquent une</w:t>
      </w:r>
      <w:r>
        <w:rPr>
          <w:rFonts w:ascii="inherit" w:eastAsia="Times New Roman" w:hAnsi="inherit" w:cs="Arial"/>
          <w:b/>
          <w:bCs/>
          <w:sz w:val="24"/>
          <w:szCs w:val="24"/>
          <w:lang w:eastAsia="fr-FR"/>
        </w:rPr>
        <w:t> approche interdisciplinaire </w:t>
      </w:r>
      <w:r>
        <w:rPr>
          <w:rFonts w:ascii="inherit" w:eastAsia="Times New Roman" w:hAnsi="inherit" w:cs="Arial"/>
          <w:sz w:val="24"/>
          <w:szCs w:val="24"/>
          <w:lang w:eastAsia="fr-FR"/>
        </w:rPr>
        <w:t>sont encouragés ;</w:t>
      </w:r>
    </w:p>
    <w:p w14:paraId="4F3128CB" w14:textId="77777777" w:rsidR="005D4886" w:rsidRDefault="009443A0">
      <w:pPr>
        <w:numPr>
          <w:ilvl w:val="0"/>
          <w:numId w:val="2"/>
        </w:numPr>
        <w:shd w:val="clear" w:color="auto" w:fill="FFFFFF"/>
        <w:spacing w:after="0" w:line="240" w:lineRule="auto"/>
        <w:ind w:left="450"/>
        <w:textAlignment w:val="baseline"/>
        <w:rPr>
          <w:rFonts w:ascii="inherit" w:eastAsia="Times New Roman" w:hAnsi="inherit" w:cs="Arial"/>
          <w:sz w:val="24"/>
          <w:szCs w:val="24"/>
          <w:lang w:eastAsia="fr-FR"/>
        </w:rPr>
      </w:pPr>
      <w:r>
        <w:rPr>
          <w:rFonts w:ascii="inherit" w:eastAsia="Times New Roman" w:hAnsi="inherit" w:cs="Arial"/>
          <w:sz w:val="24"/>
          <w:szCs w:val="24"/>
          <w:lang w:eastAsia="fr-FR"/>
        </w:rPr>
        <w:t>Une attention particulière sera accordée aux projets contribuant au développement de la recherche au Liban et à l’objectif de</w:t>
      </w:r>
      <w:r>
        <w:rPr>
          <w:rFonts w:ascii="inherit" w:eastAsia="Times New Roman" w:hAnsi="inherit" w:cs="Arial"/>
          <w:b/>
          <w:bCs/>
          <w:sz w:val="24"/>
          <w:szCs w:val="24"/>
          <w:lang w:eastAsia="fr-FR"/>
        </w:rPr>
        <w:t> développement économique et social du Liban.</w:t>
      </w:r>
    </w:p>
    <w:p w14:paraId="2BF6D83A" w14:textId="77777777" w:rsidR="005D4886" w:rsidRDefault="005D4886" w:rsidP="001509EA">
      <w:pPr>
        <w:shd w:val="clear" w:color="auto" w:fill="FFFFFF"/>
        <w:spacing w:after="0" w:line="240" w:lineRule="auto"/>
        <w:ind w:left="450"/>
        <w:textAlignment w:val="baseline"/>
        <w:rPr>
          <w:rFonts w:ascii="inherit" w:eastAsia="Times New Roman" w:hAnsi="inherit" w:cs="Arial"/>
          <w:color w:val="4C4C4C"/>
          <w:sz w:val="24"/>
          <w:szCs w:val="24"/>
          <w:lang w:eastAsia="fr-FR"/>
        </w:rPr>
      </w:pPr>
    </w:p>
    <w:p w14:paraId="37D1F2CD" w14:textId="77777777" w:rsidR="005D4886" w:rsidRDefault="00BF1F3F">
      <w:pPr>
        <w:shd w:val="clear" w:color="auto" w:fill="FFFFFF"/>
        <w:spacing w:after="0" w:line="240" w:lineRule="auto"/>
        <w:textAlignment w:val="baseline"/>
        <w:outlineLvl w:val="2"/>
        <w:rPr>
          <w:rFonts w:ascii="inherit" w:eastAsia="Times New Roman" w:hAnsi="inherit" w:cs="Arial"/>
          <w:b/>
          <w:bCs/>
          <w:color w:val="00ACA9"/>
          <w:spacing w:val="30"/>
          <w:sz w:val="27"/>
          <w:szCs w:val="27"/>
          <w:lang w:eastAsia="fr-FR"/>
        </w:rPr>
      </w:pPr>
      <w:hyperlink r:id="rId23">
        <w:r w:rsidR="009443A0">
          <w:rPr>
            <w:rFonts w:ascii="inherit" w:eastAsia="Times New Roman" w:hAnsi="inherit" w:cs="Arial"/>
            <w:b/>
            <w:bCs/>
            <w:color w:val="004C99"/>
            <w:spacing w:val="30"/>
            <w:sz w:val="27"/>
            <w:szCs w:val="27"/>
            <w:lang w:eastAsia="fr-FR"/>
          </w:rPr>
          <w:t>Conditions d'éligibilité des équipes</w:t>
        </w:r>
      </w:hyperlink>
    </w:p>
    <w:p w14:paraId="0C5C7220" w14:textId="77777777" w:rsidR="005D4886" w:rsidRDefault="009443A0">
      <w:pPr>
        <w:shd w:val="clear" w:color="auto" w:fill="FFFFFF"/>
        <w:spacing w:after="0" w:line="240" w:lineRule="auto"/>
        <w:textAlignment w:val="baseline"/>
        <w:rPr>
          <w:rFonts w:ascii="inherit" w:eastAsia="Times New Roman" w:hAnsi="inherit" w:cs="Arial"/>
          <w:sz w:val="24"/>
          <w:szCs w:val="24"/>
          <w:lang w:eastAsia="fr-FR"/>
        </w:rPr>
      </w:pPr>
      <w:r>
        <w:rPr>
          <w:rFonts w:ascii="inherit" w:eastAsia="Times New Roman" w:hAnsi="inherit" w:cs="Arial"/>
          <w:sz w:val="24"/>
          <w:szCs w:val="24"/>
          <w:lang w:eastAsia="fr-FR"/>
        </w:rPr>
        <w:t>Les deux porteurs de projet doivent être des </w:t>
      </w:r>
      <w:r>
        <w:rPr>
          <w:rFonts w:ascii="inherit" w:eastAsia="Times New Roman" w:hAnsi="inherit" w:cs="Arial"/>
          <w:b/>
          <w:bCs/>
          <w:sz w:val="24"/>
          <w:szCs w:val="24"/>
          <w:lang w:eastAsia="fr-FR"/>
        </w:rPr>
        <w:t>chercheurs titulaires de laboratoires de recherche</w:t>
      </w:r>
      <w:r>
        <w:rPr>
          <w:rFonts w:ascii="inherit" w:eastAsia="Times New Roman" w:hAnsi="inherit" w:cs="Arial"/>
          <w:sz w:val="24"/>
          <w:szCs w:val="24"/>
          <w:lang w:eastAsia="fr-FR"/>
        </w:rPr>
        <w:t> rattachés à des établissements d'enseignement supérieur ou à des organismes de recherche au Liban et en France.</w:t>
      </w:r>
    </w:p>
    <w:p w14:paraId="5192EC52" w14:textId="77777777" w:rsidR="005D4886" w:rsidRDefault="005D4886">
      <w:pPr>
        <w:shd w:val="clear" w:color="auto" w:fill="FFFFFF"/>
        <w:spacing w:after="0" w:line="240" w:lineRule="auto"/>
        <w:textAlignment w:val="baseline"/>
        <w:rPr>
          <w:rFonts w:ascii="inherit" w:eastAsia="Times New Roman" w:hAnsi="inherit" w:cs="Arial"/>
          <w:sz w:val="24"/>
          <w:szCs w:val="24"/>
          <w:lang w:eastAsia="fr-FR"/>
        </w:rPr>
      </w:pPr>
    </w:p>
    <w:p w14:paraId="0C80F68F" w14:textId="77777777" w:rsidR="005D4886" w:rsidRDefault="009443A0">
      <w:pPr>
        <w:shd w:val="clear" w:color="auto" w:fill="FFFFFF"/>
        <w:spacing w:after="0" w:line="240" w:lineRule="auto"/>
        <w:textAlignment w:val="baseline"/>
        <w:rPr>
          <w:rFonts w:ascii="inherit" w:eastAsia="Times New Roman" w:hAnsi="inherit" w:cs="Arial"/>
          <w:sz w:val="24"/>
          <w:szCs w:val="24"/>
          <w:lang w:eastAsia="fr-FR"/>
        </w:rPr>
      </w:pPr>
      <w:r>
        <w:rPr>
          <w:rFonts w:ascii="inherit" w:eastAsia="Times New Roman" w:hAnsi="inherit" w:cs="Arial"/>
          <w:b/>
          <w:bCs/>
          <w:sz w:val="24"/>
          <w:szCs w:val="24"/>
          <w:lang w:eastAsia="fr-FR"/>
        </w:rPr>
        <w:t>Les projets ayant déjà bénéficié d'un soutien dans le cadre de ce programme </w:t>
      </w:r>
      <w:r>
        <w:rPr>
          <w:rFonts w:ascii="inherit" w:eastAsia="Times New Roman" w:hAnsi="inherit" w:cs="Arial"/>
          <w:sz w:val="24"/>
          <w:szCs w:val="24"/>
          <w:lang w:eastAsia="fr-FR"/>
        </w:rPr>
        <w:t>ne sont pas recevables pour une nouvelle candidature immédiatement après leur achèvement.</w:t>
      </w:r>
    </w:p>
    <w:p w14:paraId="4A7F8D96" w14:textId="77777777" w:rsidR="005D4886" w:rsidRDefault="005D4886">
      <w:pPr>
        <w:shd w:val="clear" w:color="auto" w:fill="FFFFFF"/>
        <w:spacing w:after="0" w:line="240" w:lineRule="auto"/>
        <w:textAlignment w:val="baseline"/>
        <w:rPr>
          <w:rFonts w:ascii="inherit" w:eastAsia="Times New Roman" w:hAnsi="inherit" w:cs="Arial"/>
          <w:sz w:val="24"/>
          <w:szCs w:val="24"/>
          <w:lang w:eastAsia="fr-FR"/>
        </w:rPr>
      </w:pPr>
    </w:p>
    <w:p w14:paraId="1A6791D4" w14:textId="77777777" w:rsidR="005D4886" w:rsidRDefault="009443A0">
      <w:pPr>
        <w:shd w:val="clear" w:color="auto" w:fill="FFFFFF"/>
        <w:spacing w:after="0" w:line="240" w:lineRule="auto"/>
        <w:textAlignment w:val="baseline"/>
        <w:rPr>
          <w:rFonts w:ascii="inherit" w:eastAsia="Times New Roman" w:hAnsi="inherit" w:cs="Arial"/>
          <w:sz w:val="24"/>
          <w:szCs w:val="24"/>
          <w:lang w:eastAsia="fr-FR"/>
        </w:rPr>
      </w:pPr>
      <w:r>
        <w:rPr>
          <w:rFonts w:ascii="inherit" w:eastAsia="Times New Roman" w:hAnsi="inherit" w:cs="Arial"/>
          <w:sz w:val="24"/>
          <w:szCs w:val="24"/>
          <w:lang w:eastAsia="fr-FR"/>
        </w:rPr>
        <w:t>Les </w:t>
      </w:r>
      <w:r>
        <w:rPr>
          <w:rFonts w:ascii="inherit" w:eastAsia="Times New Roman" w:hAnsi="inherit" w:cs="Arial"/>
          <w:b/>
          <w:bCs/>
          <w:sz w:val="24"/>
          <w:szCs w:val="24"/>
          <w:lang w:eastAsia="fr-FR"/>
        </w:rPr>
        <w:t>dossiers de candidature doivent impérativement être déposés conjointement </w:t>
      </w:r>
      <w:r>
        <w:rPr>
          <w:rFonts w:ascii="inherit" w:eastAsia="Times New Roman" w:hAnsi="inherit" w:cs="Arial"/>
          <w:sz w:val="24"/>
          <w:szCs w:val="24"/>
          <w:lang w:eastAsia="fr-FR"/>
        </w:rPr>
        <w:t>par les deux partenaires auprès des instances responsables du programme dans leur pays respectif.</w:t>
      </w:r>
    </w:p>
    <w:p w14:paraId="12523FCB" w14:textId="77777777" w:rsidR="005D4886" w:rsidRDefault="009443A0">
      <w:pPr>
        <w:shd w:val="clear" w:color="auto" w:fill="FFFFFF"/>
        <w:spacing w:after="0" w:line="240" w:lineRule="auto"/>
        <w:textAlignment w:val="baseline"/>
        <w:rPr>
          <w:rFonts w:ascii="inherit" w:eastAsia="Times New Roman" w:hAnsi="inherit" w:cs="Arial"/>
          <w:sz w:val="24"/>
          <w:szCs w:val="24"/>
          <w:lang w:eastAsia="fr-FR"/>
        </w:rPr>
      </w:pPr>
      <w:r>
        <w:rPr>
          <w:rFonts w:ascii="inherit" w:eastAsia="Times New Roman" w:hAnsi="inherit" w:cs="Arial"/>
          <w:i/>
          <w:iCs/>
          <w:sz w:val="24"/>
          <w:szCs w:val="24"/>
          <w:lang w:eastAsia="fr-FR"/>
        </w:rPr>
        <w:t>NB : Les chercheurs ont la possibilité de déposer une candidature dans le cadre d'un autre PHC, sur le même thème de recherche.</w:t>
      </w:r>
    </w:p>
    <w:p w14:paraId="7866170C" w14:textId="77777777" w:rsidR="005D4886" w:rsidRDefault="009443A0">
      <w:pPr>
        <w:shd w:val="clear" w:color="auto" w:fill="FFFFFF"/>
        <w:spacing w:after="300" w:line="240" w:lineRule="auto"/>
        <w:textAlignment w:val="baseline"/>
        <w:rPr>
          <w:rFonts w:ascii="inherit" w:eastAsia="Times New Roman" w:hAnsi="inherit" w:cs="Arial"/>
          <w:color w:val="050505"/>
          <w:sz w:val="24"/>
          <w:szCs w:val="24"/>
          <w:lang w:eastAsia="fr-FR"/>
        </w:rPr>
      </w:pPr>
      <w:r>
        <w:rPr>
          <w:rFonts w:ascii="inherit" w:eastAsia="Times New Roman" w:hAnsi="inherit" w:cs="Arial"/>
          <w:color w:val="050505"/>
          <w:sz w:val="24"/>
          <w:szCs w:val="24"/>
          <w:lang w:eastAsia="fr-FR"/>
        </w:rPr>
        <w:t> </w:t>
      </w:r>
    </w:p>
    <w:p w14:paraId="7F8F326C" w14:textId="77777777" w:rsidR="005D4886" w:rsidRDefault="00BF1F3F">
      <w:pPr>
        <w:shd w:val="clear" w:color="auto" w:fill="FFFFFF"/>
        <w:spacing w:after="0" w:line="240" w:lineRule="auto"/>
        <w:textAlignment w:val="baseline"/>
        <w:outlineLvl w:val="2"/>
        <w:rPr>
          <w:rFonts w:ascii="inherit" w:eastAsia="Times New Roman" w:hAnsi="inherit" w:cs="Arial"/>
          <w:b/>
          <w:bCs/>
          <w:color w:val="00ACA9"/>
          <w:spacing w:val="30"/>
          <w:sz w:val="27"/>
          <w:szCs w:val="27"/>
          <w:lang w:eastAsia="fr-FR"/>
        </w:rPr>
      </w:pPr>
      <w:hyperlink r:id="rId24">
        <w:r w:rsidR="009443A0">
          <w:rPr>
            <w:rFonts w:ascii="inherit" w:eastAsia="Times New Roman" w:hAnsi="inherit" w:cs="Arial"/>
            <w:b/>
            <w:bCs/>
            <w:color w:val="004C99"/>
            <w:spacing w:val="30"/>
            <w:sz w:val="27"/>
            <w:szCs w:val="27"/>
            <w:lang w:eastAsia="fr-FR"/>
          </w:rPr>
          <w:t>Critères d'évaluation des projets</w:t>
        </w:r>
      </w:hyperlink>
    </w:p>
    <w:p w14:paraId="338E5E3C" w14:textId="77777777" w:rsidR="005D4886" w:rsidRDefault="009443A0">
      <w:pPr>
        <w:numPr>
          <w:ilvl w:val="0"/>
          <w:numId w:val="3"/>
        </w:numPr>
        <w:shd w:val="clear" w:color="auto" w:fill="FFFFFF"/>
        <w:spacing w:after="0" w:line="240" w:lineRule="auto"/>
        <w:ind w:left="450"/>
        <w:textAlignment w:val="baseline"/>
        <w:rPr>
          <w:rFonts w:ascii="inherit" w:eastAsia="Times New Roman" w:hAnsi="inherit" w:cs="Arial"/>
          <w:sz w:val="24"/>
          <w:szCs w:val="24"/>
          <w:lang w:eastAsia="fr-FR"/>
        </w:rPr>
      </w:pPr>
      <w:r>
        <w:rPr>
          <w:rFonts w:ascii="inherit" w:eastAsia="Times New Roman" w:hAnsi="inherit" w:cs="Arial"/>
          <w:sz w:val="24"/>
          <w:szCs w:val="24"/>
          <w:lang w:eastAsia="fr-FR"/>
        </w:rPr>
        <w:t>Qualité scientifique du projet ;</w:t>
      </w:r>
    </w:p>
    <w:p w14:paraId="77C1E728" w14:textId="77777777" w:rsidR="005D4886" w:rsidRDefault="009443A0">
      <w:pPr>
        <w:numPr>
          <w:ilvl w:val="0"/>
          <w:numId w:val="3"/>
        </w:numPr>
        <w:shd w:val="clear" w:color="auto" w:fill="FFFFFF"/>
        <w:spacing w:after="0" w:line="240" w:lineRule="auto"/>
        <w:ind w:left="450"/>
        <w:textAlignment w:val="baseline"/>
        <w:rPr>
          <w:rFonts w:ascii="inherit" w:eastAsia="Times New Roman" w:hAnsi="inherit" w:cs="Arial"/>
          <w:sz w:val="24"/>
          <w:szCs w:val="24"/>
          <w:lang w:eastAsia="fr-FR"/>
        </w:rPr>
      </w:pPr>
      <w:r>
        <w:rPr>
          <w:rFonts w:ascii="inherit" w:eastAsia="Times New Roman" w:hAnsi="inherit" w:cs="Arial"/>
          <w:sz w:val="24"/>
          <w:szCs w:val="24"/>
          <w:lang w:eastAsia="fr-FR"/>
        </w:rPr>
        <w:t>Qualité et cohérence du consortium ;</w:t>
      </w:r>
    </w:p>
    <w:p w14:paraId="64CDCEAF" w14:textId="77777777" w:rsidR="005D4886" w:rsidRDefault="009443A0">
      <w:pPr>
        <w:numPr>
          <w:ilvl w:val="0"/>
          <w:numId w:val="3"/>
        </w:numPr>
        <w:shd w:val="clear" w:color="auto" w:fill="FFFFFF"/>
        <w:spacing w:after="0" w:line="240" w:lineRule="auto"/>
        <w:ind w:left="450"/>
        <w:textAlignment w:val="baseline"/>
        <w:rPr>
          <w:rFonts w:ascii="inherit" w:eastAsia="Times New Roman" w:hAnsi="inherit" w:cs="Arial"/>
          <w:sz w:val="24"/>
          <w:szCs w:val="24"/>
          <w:lang w:eastAsia="fr-FR"/>
        </w:rPr>
      </w:pPr>
      <w:r>
        <w:rPr>
          <w:rFonts w:ascii="inherit" w:eastAsia="Times New Roman" w:hAnsi="inherit" w:cs="Arial"/>
          <w:sz w:val="24"/>
          <w:szCs w:val="24"/>
          <w:lang w:eastAsia="fr-FR"/>
        </w:rPr>
        <w:t>Dimension stratégique pour le Liban ;</w:t>
      </w:r>
    </w:p>
    <w:p w14:paraId="467EF1CE" w14:textId="77777777" w:rsidR="005D4886" w:rsidRDefault="009443A0">
      <w:pPr>
        <w:numPr>
          <w:ilvl w:val="0"/>
          <w:numId w:val="3"/>
        </w:numPr>
        <w:shd w:val="clear" w:color="auto" w:fill="FFFFFF"/>
        <w:spacing w:after="0" w:line="240" w:lineRule="auto"/>
        <w:ind w:left="450"/>
        <w:textAlignment w:val="baseline"/>
        <w:rPr>
          <w:rFonts w:ascii="inherit" w:eastAsia="Times New Roman" w:hAnsi="inherit" w:cs="Arial"/>
          <w:sz w:val="24"/>
          <w:szCs w:val="24"/>
          <w:lang w:eastAsia="fr-FR"/>
        </w:rPr>
      </w:pPr>
      <w:r>
        <w:rPr>
          <w:rFonts w:ascii="inherit" w:eastAsia="Times New Roman" w:hAnsi="inherit" w:cs="Arial"/>
          <w:sz w:val="24"/>
          <w:szCs w:val="24"/>
          <w:lang w:eastAsia="fr-FR"/>
        </w:rPr>
        <w:t>Participation active et mobilité de jeunes chercheurs, en particulier de doctorants ou de post-doctorants ;</w:t>
      </w:r>
    </w:p>
    <w:p w14:paraId="0F0F4AB3" w14:textId="77777777" w:rsidR="005D4886" w:rsidRDefault="009443A0">
      <w:pPr>
        <w:numPr>
          <w:ilvl w:val="0"/>
          <w:numId w:val="3"/>
        </w:numPr>
        <w:shd w:val="clear" w:color="auto" w:fill="FFFFFF"/>
        <w:spacing w:after="0" w:line="240" w:lineRule="auto"/>
        <w:ind w:left="450"/>
        <w:textAlignment w:val="baseline"/>
        <w:rPr>
          <w:rFonts w:ascii="inherit" w:eastAsia="Times New Roman" w:hAnsi="inherit" w:cs="Arial"/>
          <w:sz w:val="24"/>
          <w:szCs w:val="24"/>
          <w:lang w:eastAsia="fr-FR"/>
        </w:rPr>
      </w:pPr>
      <w:r>
        <w:rPr>
          <w:rFonts w:ascii="inherit" w:eastAsia="Times New Roman" w:hAnsi="inherit" w:cs="Arial"/>
          <w:sz w:val="24"/>
          <w:szCs w:val="24"/>
          <w:lang w:eastAsia="fr-FR"/>
        </w:rPr>
        <w:t>Effet structurant et valorisation du projet.</w:t>
      </w:r>
    </w:p>
    <w:p w14:paraId="58B166DA" w14:textId="77777777" w:rsidR="005D4886" w:rsidRDefault="005D4886">
      <w:pPr>
        <w:shd w:val="clear" w:color="auto" w:fill="FFFFFF"/>
        <w:spacing w:after="0" w:line="240" w:lineRule="auto"/>
        <w:ind w:left="450"/>
        <w:textAlignment w:val="baseline"/>
        <w:rPr>
          <w:rFonts w:ascii="inherit" w:eastAsia="Times New Roman" w:hAnsi="inherit" w:cs="Arial"/>
          <w:sz w:val="24"/>
          <w:szCs w:val="24"/>
          <w:lang w:eastAsia="fr-FR"/>
        </w:rPr>
      </w:pPr>
    </w:p>
    <w:p w14:paraId="28C3B162" w14:textId="77777777" w:rsidR="005D4886" w:rsidRDefault="009443A0">
      <w:pPr>
        <w:shd w:val="clear" w:color="auto" w:fill="FFFFFF"/>
        <w:spacing w:after="0" w:line="240" w:lineRule="auto"/>
        <w:textAlignment w:val="baseline"/>
        <w:rPr>
          <w:rFonts w:ascii="inherit" w:eastAsia="Times New Roman" w:hAnsi="inherit" w:cs="Arial"/>
          <w:sz w:val="24"/>
          <w:szCs w:val="24"/>
          <w:lang w:eastAsia="fr-FR"/>
        </w:rPr>
      </w:pPr>
      <w:r>
        <w:rPr>
          <w:rFonts w:ascii="inherit" w:eastAsia="Times New Roman" w:hAnsi="inherit" w:cs="Arial"/>
          <w:i/>
          <w:iCs/>
          <w:sz w:val="24"/>
          <w:szCs w:val="24"/>
          <w:lang w:eastAsia="fr-FR"/>
        </w:rPr>
        <w:t>NB : Les nouvelles collaborations et les projets en réseau avec une ouverture européenne et internationale sont encouragés</w:t>
      </w:r>
    </w:p>
    <w:p w14:paraId="7678BD90" w14:textId="77777777" w:rsidR="005D4886" w:rsidRDefault="009443A0">
      <w:pPr>
        <w:shd w:val="clear" w:color="auto" w:fill="FFFFFF"/>
        <w:spacing w:after="300" w:line="240" w:lineRule="auto"/>
        <w:textAlignment w:val="baseline"/>
        <w:rPr>
          <w:rFonts w:ascii="inherit" w:eastAsia="Times New Roman" w:hAnsi="inherit" w:cs="Arial"/>
          <w:color w:val="050505"/>
          <w:sz w:val="24"/>
          <w:szCs w:val="24"/>
          <w:lang w:eastAsia="fr-FR"/>
        </w:rPr>
      </w:pPr>
      <w:r>
        <w:rPr>
          <w:rFonts w:ascii="inherit" w:eastAsia="Times New Roman" w:hAnsi="inherit" w:cs="Arial"/>
          <w:color w:val="050505"/>
          <w:sz w:val="24"/>
          <w:szCs w:val="24"/>
          <w:lang w:eastAsia="fr-FR"/>
        </w:rPr>
        <w:t> </w:t>
      </w:r>
    </w:p>
    <w:p w14:paraId="110D29A9" w14:textId="77777777" w:rsidR="005D4886" w:rsidRDefault="00BF1F3F">
      <w:pPr>
        <w:shd w:val="clear" w:color="auto" w:fill="FFFFFF"/>
        <w:spacing w:after="0" w:line="240" w:lineRule="auto"/>
        <w:textAlignment w:val="baseline"/>
        <w:outlineLvl w:val="2"/>
        <w:rPr>
          <w:rFonts w:ascii="inherit" w:eastAsia="Times New Roman" w:hAnsi="inherit" w:cs="Arial"/>
          <w:b/>
          <w:bCs/>
          <w:color w:val="00ACA9"/>
          <w:spacing w:val="30"/>
          <w:sz w:val="27"/>
          <w:szCs w:val="27"/>
          <w:lang w:eastAsia="fr-FR"/>
        </w:rPr>
      </w:pPr>
      <w:hyperlink r:id="rId25">
        <w:r w:rsidR="009443A0">
          <w:rPr>
            <w:rFonts w:ascii="inherit" w:eastAsia="Times New Roman" w:hAnsi="inherit" w:cs="Arial"/>
            <w:b/>
            <w:bCs/>
            <w:color w:val="004C99"/>
            <w:spacing w:val="30"/>
            <w:sz w:val="27"/>
            <w:szCs w:val="27"/>
            <w:lang w:eastAsia="fr-FR"/>
          </w:rPr>
          <w:t>Comité de sélection des projets</w:t>
        </w:r>
      </w:hyperlink>
    </w:p>
    <w:p w14:paraId="4104050C" w14:textId="77777777" w:rsidR="005D4886" w:rsidRDefault="009443A0">
      <w:pPr>
        <w:shd w:val="clear" w:color="auto" w:fill="FFFFFF"/>
        <w:spacing w:after="0" w:line="240" w:lineRule="auto"/>
        <w:textAlignment w:val="baseline"/>
        <w:rPr>
          <w:rFonts w:ascii="inherit" w:eastAsia="Times New Roman" w:hAnsi="inherit" w:cs="Arial"/>
          <w:sz w:val="24"/>
          <w:szCs w:val="24"/>
          <w:lang w:eastAsia="fr-FR"/>
        </w:rPr>
      </w:pPr>
      <w:r>
        <w:rPr>
          <w:rFonts w:ascii="inherit" w:eastAsia="Times New Roman" w:hAnsi="inherit" w:cs="Arial"/>
          <w:sz w:val="24"/>
          <w:szCs w:val="24"/>
          <w:lang w:eastAsia="fr-FR"/>
        </w:rPr>
        <w:t>Un comité mixte, composé de représentants institutionnels des deux pays, sélectionne les projets en s’appuyant sur des avis d’experts au Liban et en France.</w:t>
      </w:r>
    </w:p>
    <w:p w14:paraId="5242703B" w14:textId="77777777" w:rsidR="005D4886" w:rsidRDefault="005D4886">
      <w:pPr>
        <w:shd w:val="clear" w:color="auto" w:fill="FFFFFF"/>
        <w:spacing w:after="0" w:line="240" w:lineRule="auto"/>
        <w:textAlignment w:val="baseline"/>
        <w:rPr>
          <w:rFonts w:ascii="inherit" w:eastAsia="Times New Roman" w:hAnsi="inherit" w:cs="Arial"/>
          <w:sz w:val="24"/>
          <w:szCs w:val="24"/>
          <w:lang w:eastAsia="fr-FR"/>
        </w:rPr>
      </w:pPr>
    </w:p>
    <w:p w14:paraId="59D85D3A" w14:textId="77777777" w:rsidR="005D4886" w:rsidRDefault="009443A0">
      <w:pPr>
        <w:numPr>
          <w:ilvl w:val="0"/>
          <w:numId w:val="4"/>
        </w:numPr>
        <w:shd w:val="clear" w:color="auto" w:fill="FFFFFF"/>
        <w:spacing w:after="0" w:line="240" w:lineRule="auto"/>
        <w:ind w:left="0" w:firstLine="0"/>
        <w:textAlignment w:val="baseline"/>
        <w:rPr>
          <w:rFonts w:ascii="inherit" w:eastAsia="Times New Roman" w:hAnsi="inherit" w:cs="Arial"/>
          <w:sz w:val="24"/>
          <w:szCs w:val="24"/>
          <w:lang w:eastAsia="fr-FR"/>
        </w:rPr>
      </w:pPr>
      <w:r>
        <w:rPr>
          <w:rFonts w:ascii="inherit" w:eastAsia="Times New Roman" w:hAnsi="inherit" w:cs="Arial"/>
          <w:sz w:val="24"/>
          <w:szCs w:val="24"/>
          <w:lang w:eastAsia="fr-FR"/>
        </w:rPr>
        <w:t>Pour la partie française : évaluations scientifiques de la Délégation aux Affaires européennes et internationales (DAEI) du ministère français de l'Enseignement supérieur, de la Recherche et de l’Innovation (MESRI) et avis d’experts français désignés par le comité ;</w:t>
      </w:r>
    </w:p>
    <w:p w14:paraId="5C7D5315" w14:textId="77777777" w:rsidR="005D4886" w:rsidRDefault="005D4886">
      <w:pPr>
        <w:shd w:val="clear" w:color="auto" w:fill="FFFFFF"/>
        <w:spacing w:after="0" w:line="240" w:lineRule="auto"/>
        <w:textAlignment w:val="baseline"/>
        <w:rPr>
          <w:rFonts w:ascii="inherit" w:eastAsia="Times New Roman" w:hAnsi="inherit" w:cs="Arial"/>
          <w:sz w:val="24"/>
          <w:szCs w:val="24"/>
          <w:lang w:eastAsia="fr-FR"/>
        </w:rPr>
      </w:pPr>
    </w:p>
    <w:p w14:paraId="4EE944BD" w14:textId="77777777" w:rsidR="005D4886" w:rsidRDefault="009443A0">
      <w:pPr>
        <w:numPr>
          <w:ilvl w:val="0"/>
          <w:numId w:val="4"/>
        </w:numPr>
        <w:shd w:val="clear" w:color="auto" w:fill="FFFFFF"/>
        <w:spacing w:after="0" w:line="240" w:lineRule="auto"/>
        <w:ind w:left="0" w:firstLine="0"/>
        <w:textAlignment w:val="baseline"/>
        <w:rPr>
          <w:rFonts w:ascii="inherit" w:eastAsia="Times New Roman" w:hAnsi="inherit" w:cs="Arial"/>
          <w:sz w:val="24"/>
          <w:szCs w:val="24"/>
          <w:lang w:eastAsia="fr-FR"/>
        </w:rPr>
      </w:pPr>
      <w:r>
        <w:rPr>
          <w:rFonts w:ascii="inherit" w:eastAsia="Times New Roman" w:hAnsi="inherit" w:cs="Arial"/>
          <w:sz w:val="24"/>
          <w:szCs w:val="24"/>
          <w:lang w:eastAsia="fr-FR"/>
        </w:rPr>
        <w:t>Pour la partie libanaise : évaluations scientifiques coordonnées par le Ministère de l'Éducation et de l'Enseignement Supérieur et le CNRS-L, et avis d’experts libanais désignés par le comité.</w:t>
      </w:r>
    </w:p>
    <w:p w14:paraId="65FEE704" w14:textId="77777777" w:rsidR="005D4886" w:rsidRDefault="005D4886">
      <w:pPr>
        <w:shd w:val="clear" w:color="auto" w:fill="FFFFFF"/>
        <w:spacing w:after="0" w:line="240" w:lineRule="auto"/>
        <w:textAlignment w:val="baseline"/>
        <w:rPr>
          <w:rFonts w:ascii="inherit" w:eastAsia="Times New Roman" w:hAnsi="inherit" w:cs="Arial"/>
          <w:sz w:val="24"/>
          <w:szCs w:val="24"/>
          <w:lang w:eastAsia="fr-FR"/>
        </w:rPr>
      </w:pPr>
    </w:p>
    <w:p w14:paraId="7EF174EB" w14:textId="77777777" w:rsidR="005D4886" w:rsidRDefault="009443A0">
      <w:pPr>
        <w:shd w:val="clear" w:color="auto" w:fill="FFFFFF"/>
        <w:spacing w:after="0" w:line="240" w:lineRule="auto"/>
        <w:textAlignment w:val="baseline"/>
        <w:rPr>
          <w:rFonts w:ascii="inherit" w:eastAsia="Times New Roman" w:hAnsi="inherit" w:cs="Arial"/>
          <w:sz w:val="24"/>
          <w:szCs w:val="24"/>
          <w:lang w:eastAsia="fr-FR"/>
        </w:rPr>
      </w:pPr>
      <w:r>
        <w:rPr>
          <w:rFonts w:ascii="inherit" w:eastAsia="Times New Roman" w:hAnsi="inherit" w:cs="Arial"/>
          <w:sz w:val="24"/>
          <w:szCs w:val="24"/>
          <w:lang w:eastAsia="fr-FR"/>
        </w:rPr>
        <w:t>L’évaluation est confidentielle. Le comité mixte communique par écrit la décision finale aux chefs de projet. Il se réserve le droit de ne pas communiquer les résultats des évaluations des projets. </w:t>
      </w:r>
    </w:p>
    <w:p w14:paraId="101F4DDD" w14:textId="77777777" w:rsidR="005D4886" w:rsidRDefault="005D4886">
      <w:pPr>
        <w:shd w:val="clear" w:color="auto" w:fill="FFFFFF"/>
        <w:spacing w:after="0" w:line="240" w:lineRule="auto"/>
        <w:textAlignment w:val="baseline"/>
        <w:rPr>
          <w:rFonts w:ascii="inherit" w:eastAsia="Times New Roman" w:hAnsi="inherit" w:cs="Arial"/>
          <w:color w:val="050505"/>
          <w:sz w:val="24"/>
          <w:szCs w:val="24"/>
          <w:lang w:eastAsia="fr-FR"/>
        </w:rPr>
      </w:pPr>
    </w:p>
    <w:p w14:paraId="1BFADFBE" w14:textId="77777777" w:rsidR="005D4886" w:rsidRDefault="00BF1F3F">
      <w:pPr>
        <w:shd w:val="clear" w:color="auto" w:fill="FFFFFF"/>
        <w:spacing w:after="0" w:line="240" w:lineRule="auto"/>
        <w:textAlignment w:val="baseline"/>
        <w:outlineLvl w:val="2"/>
        <w:rPr>
          <w:rFonts w:ascii="inherit" w:eastAsia="Times New Roman" w:hAnsi="inherit" w:cs="Arial"/>
          <w:b/>
          <w:bCs/>
          <w:color w:val="00ACA9"/>
          <w:spacing w:val="30"/>
          <w:sz w:val="27"/>
          <w:szCs w:val="27"/>
          <w:lang w:eastAsia="fr-FR"/>
        </w:rPr>
      </w:pPr>
      <w:hyperlink r:id="rId26">
        <w:r w:rsidR="009443A0">
          <w:rPr>
            <w:rFonts w:ascii="inherit" w:eastAsia="Times New Roman" w:hAnsi="inherit" w:cs="Arial"/>
            <w:b/>
            <w:bCs/>
            <w:color w:val="004C99"/>
            <w:spacing w:val="30"/>
            <w:sz w:val="27"/>
            <w:szCs w:val="27"/>
            <w:lang w:eastAsia="fr-FR"/>
          </w:rPr>
          <w:t>Modalités de fonctionnement</w:t>
        </w:r>
      </w:hyperlink>
    </w:p>
    <w:p w14:paraId="0266484E" w14:textId="77777777" w:rsidR="005D4886" w:rsidRDefault="009443A0">
      <w:pPr>
        <w:shd w:val="clear" w:color="auto" w:fill="FFFFFF"/>
        <w:spacing w:after="0" w:line="240" w:lineRule="auto"/>
        <w:textAlignment w:val="baseline"/>
        <w:rPr>
          <w:rFonts w:ascii="inherit" w:eastAsia="Times New Roman" w:hAnsi="inherit" w:cs="Arial"/>
          <w:b/>
          <w:bCs/>
          <w:sz w:val="24"/>
          <w:szCs w:val="24"/>
          <w:lang w:eastAsia="fr-FR"/>
        </w:rPr>
      </w:pPr>
      <w:r>
        <w:rPr>
          <w:rFonts w:ascii="inherit" w:eastAsia="Times New Roman" w:hAnsi="inherit" w:cs="Arial"/>
          <w:b/>
          <w:bCs/>
          <w:sz w:val="24"/>
          <w:szCs w:val="24"/>
          <w:lang w:eastAsia="fr-FR"/>
        </w:rPr>
        <w:t>La durée des projets est de deux années consécutives.</w:t>
      </w:r>
    </w:p>
    <w:p w14:paraId="28F0885E" w14:textId="77777777" w:rsidR="005D4886" w:rsidRDefault="005D4886">
      <w:pPr>
        <w:shd w:val="clear" w:color="auto" w:fill="FFFFFF"/>
        <w:spacing w:after="0" w:line="240" w:lineRule="auto"/>
        <w:textAlignment w:val="baseline"/>
        <w:rPr>
          <w:rFonts w:ascii="inherit" w:eastAsia="Times New Roman" w:hAnsi="inherit" w:cs="Arial"/>
          <w:sz w:val="24"/>
          <w:szCs w:val="24"/>
          <w:lang w:eastAsia="fr-FR"/>
        </w:rPr>
      </w:pPr>
    </w:p>
    <w:p w14:paraId="2EAC4230" w14:textId="77777777" w:rsidR="005D4886" w:rsidRDefault="009443A0">
      <w:pPr>
        <w:shd w:val="clear" w:color="auto" w:fill="FFFFFF"/>
        <w:spacing w:after="0" w:line="240" w:lineRule="auto"/>
        <w:textAlignment w:val="baseline"/>
        <w:rPr>
          <w:rFonts w:ascii="inherit" w:eastAsia="Times New Roman" w:hAnsi="inherit" w:cs="Arial"/>
          <w:b/>
          <w:bCs/>
          <w:sz w:val="24"/>
          <w:szCs w:val="24"/>
          <w:lang w:eastAsia="fr-FR"/>
        </w:rPr>
      </w:pPr>
      <w:r>
        <w:rPr>
          <w:rFonts w:ascii="inherit" w:eastAsia="Times New Roman" w:hAnsi="inherit" w:cs="Arial"/>
          <w:b/>
          <w:bCs/>
          <w:sz w:val="24"/>
          <w:szCs w:val="24"/>
          <w:lang w:eastAsia="fr-FR"/>
        </w:rPr>
        <w:t>La part de financement prise en charge par le programme CEDRE est comprise entre 10 000 et 18 000 € pour 2 ans (soit 9 000 € maximum par an). Les demandes supérieures à ce plafond ne seront pas examinées.</w:t>
      </w:r>
    </w:p>
    <w:p w14:paraId="2173F339" w14:textId="77777777" w:rsidR="005D4886" w:rsidRDefault="005D4886">
      <w:pPr>
        <w:shd w:val="clear" w:color="auto" w:fill="FFFFFF"/>
        <w:spacing w:after="0" w:line="240" w:lineRule="auto"/>
        <w:textAlignment w:val="baseline"/>
        <w:rPr>
          <w:rFonts w:ascii="inherit" w:eastAsia="Times New Roman" w:hAnsi="inherit" w:cs="Arial"/>
          <w:sz w:val="24"/>
          <w:szCs w:val="24"/>
          <w:lang w:eastAsia="fr-FR"/>
        </w:rPr>
      </w:pPr>
    </w:p>
    <w:p w14:paraId="784685A1" w14:textId="77777777" w:rsidR="005D4886" w:rsidRDefault="009443A0">
      <w:pPr>
        <w:shd w:val="clear" w:color="auto" w:fill="FFFFFF"/>
        <w:spacing w:after="0" w:line="240" w:lineRule="auto"/>
        <w:textAlignment w:val="baseline"/>
        <w:rPr>
          <w:rFonts w:ascii="inherit" w:eastAsia="Times New Roman" w:hAnsi="inherit" w:cs="Arial"/>
          <w:sz w:val="24"/>
          <w:szCs w:val="24"/>
          <w:lang w:eastAsia="fr-FR"/>
        </w:rPr>
      </w:pPr>
      <w:r>
        <w:rPr>
          <w:rFonts w:ascii="inherit" w:eastAsia="Times New Roman" w:hAnsi="inherit" w:cs="Arial"/>
          <w:sz w:val="24"/>
          <w:szCs w:val="24"/>
          <w:lang w:eastAsia="fr-FR"/>
        </w:rPr>
        <w:t>Le financement est accordé sur une base annuelle. Le budget doit être </w:t>
      </w:r>
      <w:r>
        <w:rPr>
          <w:rFonts w:ascii="inherit" w:eastAsia="Times New Roman" w:hAnsi="inherit" w:cs="Arial"/>
          <w:b/>
          <w:bCs/>
          <w:sz w:val="24"/>
          <w:szCs w:val="24"/>
          <w:lang w:eastAsia="fr-FR"/>
        </w:rPr>
        <w:t>impérativement consommé entre le 1er janvier et le 31 décembre </w:t>
      </w:r>
      <w:r>
        <w:rPr>
          <w:rFonts w:ascii="inherit" w:eastAsia="Times New Roman" w:hAnsi="inherit" w:cs="Arial"/>
          <w:sz w:val="24"/>
          <w:szCs w:val="24"/>
          <w:lang w:eastAsia="fr-FR"/>
        </w:rPr>
        <w:t>de l'année concernée et ne peut être reporté sur l'exercice suivant.</w:t>
      </w:r>
    </w:p>
    <w:p w14:paraId="44816CF8" w14:textId="77777777" w:rsidR="005D4886" w:rsidRDefault="005D4886">
      <w:pPr>
        <w:shd w:val="clear" w:color="auto" w:fill="FFFFFF"/>
        <w:spacing w:after="0" w:line="240" w:lineRule="auto"/>
        <w:textAlignment w:val="baseline"/>
        <w:rPr>
          <w:rFonts w:ascii="inherit" w:eastAsia="Times New Roman" w:hAnsi="inherit" w:cs="Arial"/>
          <w:sz w:val="24"/>
          <w:szCs w:val="24"/>
          <w:lang w:eastAsia="fr-FR"/>
        </w:rPr>
      </w:pPr>
    </w:p>
    <w:p w14:paraId="343E4D1F" w14:textId="77777777" w:rsidR="005D4886" w:rsidRDefault="009443A0">
      <w:pPr>
        <w:shd w:val="clear" w:color="auto" w:fill="FFFFFF"/>
        <w:spacing w:after="0" w:line="240" w:lineRule="auto"/>
        <w:textAlignment w:val="baseline"/>
        <w:rPr>
          <w:rFonts w:ascii="inherit" w:eastAsia="Times New Roman" w:hAnsi="inherit" w:cs="Arial"/>
          <w:sz w:val="24"/>
          <w:szCs w:val="24"/>
          <w:lang w:eastAsia="fr-FR"/>
        </w:rPr>
      </w:pPr>
      <w:r>
        <w:rPr>
          <w:rFonts w:ascii="inherit" w:eastAsia="Times New Roman" w:hAnsi="inherit" w:cs="Arial"/>
          <w:sz w:val="24"/>
          <w:szCs w:val="24"/>
          <w:lang w:eastAsia="fr-FR"/>
        </w:rPr>
        <w:t>Le renouvellement des crédits pour la seconde année est subordonné à :</w:t>
      </w:r>
    </w:p>
    <w:p w14:paraId="55216EBC" w14:textId="77777777" w:rsidR="005D4886" w:rsidRDefault="009443A0">
      <w:pPr>
        <w:numPr>
          <w:ilvl w:val="0"/>
          <w:numId w:val="5"/>
        </w:numPr>
        <w:shd w:val="clear" w:color="auto" w:fill="FFFFFF"/>
        <w:spacing w:after="0" w:line="240" w:lineRule="auto"/>
        <w:ind w:left="450"/>
        <w:textAlignment w:val="baseline"/>
        <w:rPr>
          <w:rFonts w:ascii="inherit" w:eastAsia="Times New Roman" w:hAnsi="inherit" w:cs="Arial"/>
          <w:sz w:val="24"/>
          <w:szCs w:val="24"/>
          <w:lang w:eastAsia="fr-FR"/>
        </w:rPr>
      </w:pPr>
      <w:r>
        <w:rPr>
          <w:rFonts w:ascii="inherit" w:eastAsia="Times New Roman" w:hAnsi="inherit" w:cs="Arial"/>
          <w:sz w:val="24"/>
          <w:szCs w:val="24"/>
          <w:lang w:eastAsia="fr-FR"/>
        </w:rPr>
        <w:t>La consommation optimale des financements accordés pour la 1ère année ;</w:t>
      </w:r>
    </w:p>
    <w:p w14:paraId="7EA1FF48" w14:textId="77777777" w:rsidR="005D4886" w:rsidRDefault="009443A0">
      <w:pPr>
        <w:numPr>
          <w:ilvl w:val="0"/>
          <w:numId w:val="5"/>
        </w:numPr>
        <w:shd w:val="clear" w:color="auto" w:fill="FFFFFF"/>
        <w:spacing w:after="0" w:line="240" w:lineRule="auto"/>
        <w:ind w:left="450"/>
        <w:textAlignment w:val="baseline"/>
        <w:rPr>
          <w:rFonts w:ascii="inherit" w:eastAsia="Times New Roman" w:hAnsi="inherit" w:cs="Arial"/>
          <w:sz w:val="24"/>
          <w:szCs w:val="24"/>
          <w:lang w:eastAsia="fr-FR"/>
        </w:rPr>
      </w:pPr>
      <w:r>
        <w:rPr>
          <w:rFonts w:ascii="inherit" w:eastAsia="Times New Roman" w:hAnsi="inherit" w:cs="Arial"/>
          <w:sz w:val="24"/>
          <w:szCs w:val="24"/>
          <w:lang w:eastAsia="fr-FR"/>
        </w:rPr>
        <w:t>L’envoi d’un </w:t>
      </w:r>
      <w:r>
        <w:rPr>
          <w:rFonts w:ascii="inherit" w:eastAsia="Times New Roman" w:hAnsi="inherit" w:cs="Arial"/>
          <w:b/>
          <w:bCs/>
          <w:sz w:val="24"/>
          <w:szCs w:val="24"/>
          <w:lang w:eastAsia="fr-FR"/>
        </w:rPr>
        <w:t>rapport d’étape </w:t>
      </w:r>
      <w:r>
        <w:rPr>
          <w:rFonts w:ascii="inherit" w:eastAsia="Times New Roman" w:hAnsi="inherit" w:cs="Arial"/>
          <w:sz w:val="24"/>
          <w:szCs w:val="24"/>
          <w:lang w:eastAsia="fr-FR"/>
        </w:rPr>
        <w:t>mentionnant les résultats scientifiques obtenus (1 page en format libre) et les mobilités effectuées ou prévues avant la fin de l’année en cours ;</w:t>
      </w:r>
    </w:p>
    <w:p w14:paraId="27CB56F5" w14:textId="77777777" w:rsidR="005D4886" w:rsidRDefault="009443A0">
      <w:pPr>
        <w:numPr>
          <w:ilvl w:val="0"/>
          <w:numId w:val="5"/>
        </w:numPr>
        <w:shd w:val="clear" w:color="auto" w:fill="FFFFFF"/>
        <w:spacing w:after="0" w:line="240" w:lineRule="auto"/>
        <w:ind w:left="450"/>
        <w:textAlignment w:val="baseline"/>
        <w:rPr>
          <w:rFonts w:ascii="inherit" w:eastAsia="Times New Roman" w:hAnsi="inherit" w:cs="Arial"/>
          <w:sz w:val="24"/>
          <w:szCs w:val="24"/>
          <w:lang w:eastAsia="fr-FR"/>
        </w:rPr>
      </w:pPr>
      <w:r>
        <w:rPr>
          <w:rFonts w:ascii="inherit" w:eastAsia="Times New Roman" w:hAnsi="inherit" w:cs="Arial"/>
          <w:sz w:val="24"/>
          <w:szCs w:val="24"/>
          <w:lang w:eastAsia="fr-FR"/>
        </w:rPr>
        <w:t>L’envoi d’un </w:t>
      </w:r>
      <w:r>
        <w:rPr>
          <w:rFonts w:ascii="inherit" w:eastAsia="Times New Roman" w:hAnsi="inherit" w:cs="Arial"/>
          <w:b/>
          <w:bCs/>
          <w:sz w:val="24"/>
          <w:szCs w:val="24"/>
          <w:lang w:eastAsia="fr-FR"/>
        </w:rPr>
        <w:t>bilan financier </w:t>
      </w:r>
      <w:r>
        <w:rPr>
          <w:rFonts w:ascii="inherit" w:eastAsia="Times New Roman" w:hAnsi="inherit" w:cs="Arial"/>
          <w:sz w:val="24"/>
          <w:szCs w:val="24"/>
          <w:lang w:eastAsia="fr-FR"/>
        </w:rPr>
        <w:t>des actions menées ou programmées avant la fin de l'année civile.</w:t>
      </w:r>
    </w:p>
    <w:p w14:paraId="3ED3BAC3" w14:textId="77777777" w:rsidR="005D4886" w:rsidRDefault="009443A0">
      <w:pPr>
        <w:shd w:val="clear" w:color="auto" w:fill="FFFFFF"/>
        <w:spacing w:after="0" w:line="240" w:lineRule="auto"/>
        <w:textAlignment w:val="baseline"/>
        <w:rPr>
          <w:rFonts w:ascii="inherit" w:eastAsia="Times New Roman" w:hAnsi="inherit" w:cs="Arial"/>
          <w:sz w:val="24"/>
          <w:szCs w:val="24"/>
          <w:lang w:eastAsia="fr-FR"/>
        </w:rPr>
      </w:pPr>
      <w:r>
        <w:rPr>
          <w:rFonts w:ascii="inherit" w:eastAsia="Times New Roman" w:hAnsi="inherit" w:cs="Arial"/>
          <w:sz w:val="24"/>
          <w:szCs w:val="24"/>
          <w:lang w:eastAsia="fr-FR"/>
        </w:rPr>
        <w:t>Le rapport d’étape et le bilan financier doivent être envoyés </w:t>
      </w:r>
      <w:r>
        <w:rPr>
          <w:rFonts w:ascii="inherit" w:eastAsia="Times New Roman" w:hAnsi="inherit" w:cs="Arial"/>
          <w:b/>
          <w:bCs/>
          <w:sz w:val="24"/>
          <w:szCs w:val="24"/>
          <w:lang w:eastAsia="fr-FR"/>
        </w:rPr>
        <w:t>au plus tard le 31 Octobre de la première année </w:t>
      </w:r>
      <w:r>
        <w:rPr>
          <w:rFonts w:ascii="inherit" w:eastAsia="Times New Roman" w:hAnsi="inherit" w:cs="Arial"/>
          <w:sz w:val="24"/>
          <w:szCs w:val="24"/>
          <w:lang w:eastAsia="fr-FR"/>
        </w:rPr>
        <w:t>à l'Ambassade de France au Liban, ainsi qu’à la Direction Générale du Ministère de l’Éducation et de l’Enseignement Supérieur au Liban.</w:t>
      </w:r>
    </w:p>
    <w:p w14:paraId="5BB0A8CC" w14:textId="77777777" w:rsidR="005D4886" w:rsidRDefault="005D4886">
      <w:pPr>
        <w:shd w:val="clear" w:color="auto" w:fill="FFFFFF"/>
        <w:spacing w:after="0" w:line="240" w:lineRule="auto"/>
        <w:textAlignment w:val="baseline"/>
        <w:rPr>
          <w:rFonts w:ascii="inherit" w:eastAsia="Times New Roman" w:hAnsi="inherit" w:cs="Arial"/>
          <w:color w:val="050505"/>
          <w:sz w:val="24"/>
          <w:szCs w:val="24"/>
          <w:lang w:eastAsia="fr-FR"/>
        </w:rPr>
      </w:pPr>
    </w:p>
    <w:p w14:paraId="234891C6" w14:textId="77777777" w:rsidR="005D4886" w:rsidRDefault="00BF1F3F">
      <w:pPr>
        <w:shd w:val="clear" w:color="auto" w:fill="FFFFFF"/>
        <w:spacing w:after="0" w:line="240" w:lineRule="auto"/>
        <w:textAlignment w:val="baseline"/>
        <w:rPr>
          <w:rFonts w:ascii="inherit" w:eastAsia="Times New Roman" w:hAnsi="inherit" w:cs="Arial"/>
          <w:b/>
          <w:bCs/>
          <w:color w:val="00ACA9"/>
          <w:spacing w:val="30"/>
          <w:sz w:val="27"/>
          <w:szCs w:val="27"/>
          <w:lang w:eastAsia="fr-FR"/>
        </w:rPr>
      </w:pPr>
      <w:hyperlink r:id="rId27">
        <w:r w:rsidR="009443A0">
          <w:rPr>
            <w:rFonts w:ascii="inherit" w:eastAsia="Times New Roman" w:hAnsi="inherit" w:cs="Arial"/>
            <w:b/>
            <w:bCs/>
            <w:color w:val="004C99"/>
            <w:spacing w:val="30"/>
            <w:sz w:val="27"/>
            <w:szCs w:val="27"/>
            <w:lang w:eastAsia="fr-FR"/>
          </w:rPr>
          <w:t>Dépenses éligibles</w:t>
        </w:r>
      </w:hyperlink>
    </w:p>
    <w:p w14:paraId="320D0F7B" w14:textId="77777777" w:rsidR="005D4886" w:rsidRDefault="009443A0">
      <w:pPr>
        <w:shd w:val="clear" w:color="auto" w:fill="FFFFFF"/>
        <w:spacing w:after="0" w:line="240" w:lineRule="auto"/>
        <w:textAlignment w:val="baseline"/>
        <w:rPr>
          <w:rFonts w:ascii="inherit" w:eastAsia="Times New Roman" w:hAnsi="inherit" w:cs="Arial"/>
          <w:sz w:val="24"/>
          <w:szCs w:val="24"/>
          <w:lang w:eastAsia="fr-FR"/>
        </w:rPr>
      </w:pPr>
      <w:r>
        <w:rPr>
          <w:rFonts w:ascii="inherit" w:eastAsia="Times New Roman" w:hAnsi="inherit" w:cs="Arial"/>
          <w:sz w:val="24"/>
          <w:szCs w:val="24"/>
          <w:lang w:eastAsia="fr-FR"/>
        </w:rPr>
        <w:t>Le financement accordé porte sur la mobilité entre les deux pays des chercheurs engagés dans le projet selon les taux suivants :</w:t>
      </w:r>
    </w:p>
    <w:p w14:paraId="3A179E27" w14:textId="77777777" w:rsidR="005D4886" w:rsidRDefault="005D4886">
      <w:pPr>
        <w:shd w:val="clear" w:color="auto" w:fill="FFFFFF"/>
        <w:spacing w:after="0" w:line="240" w:lineRule="auto"/>
        <w:textAlignment w:val="baseline"/>
        <w:rPr>
          <w:rFonts w:ascii="inherit" w:eastAsia="Times New Roman" w:hAnsi="inherit" w:cs="Arial"/>
          <w:sz w:val="24"/>
          <w:szCs w:val="24"/>
          <w:lang w:eastAsia="fr-FR"/>
        </w:rPr>
      </w:pPr>
    </w:p>
    <w:p w14:paraId="371B080C" w14:textId="77777777" w:rsidR="005D4886" w:rsidRDefault="009443A0">
      <w:pPr>
        <w:shd w:val="clear" w:color="auto" w:fill="FFFFFF"/>
        <w:spacing w:after="0" w:line="240" w:lineRule="auto"/>
        <w:textAlignment w:val="baseline"/>
        <w:rPr>
          <w:rFonts w:ascii="inherit" w:eastAsia="Times New Roman" w:hAnsi="inherit" w:cs="Arial"/>
          <w:sz w:val="24"/>
          <w:szCs w:val="24"/>
          <w:lang w:eastAsia="fr-FR"/>
        </w:rPr>
      </w:pPr>
      <w:r>
        <w:rPr>
          <w:rFonts w:ascii="inherit" w:eastAsia="Times New Roman" w:hAnsi="inherit" w:cs="Arial"/>
          <w:b/>
          <w:bCs/>
          <w:sz w:val="24"/>
          <w:szCs w:val="24"/>
          <w:lang w:eastAsia="fr-FR"/>
        </w:rPr>
        <w:t>Les moyens accordés par la France</w:t>
      </w:r>
      <w:r>
        <w:rPr>
          <w:rFonts w:ascii="inherit" w:eastAsia="Times New Roman" w:hAnsi="inherit" w:cs="Arial"/>
          <w:sz w:val="24"/>
          <w:szCs w:val="24"/>
          <w:lang w:eastAsia="fr-FR"/>
        </w:rPr>
        <w:t> couvrent exclusivement le paiement des indemnités de séjour et les voyages des chercheurs de l’équipe française au Liban, ainsi que le séjour en France des doctorants de l’équipe libanaise (billets d’avion à la charge de la partie libanaise).</w:t>
      </w:r>
    </w:p>
    <w:p w14:paraId="231091F2" w14:textId="77777777" w:rsidR="005D4886" w:rsidRDefault="005D4886">
      <w:pPr>
        <w:shd w:val="clear" w:color="auto" w:fill="FFFFFF"/>
        <w:spacing w:after="0" w:line="240" w:lineRule="auto"/>
        <w:textAlignment w:val="baseline"/>
        <w:rPr>
          <w:rFonts w:ascii="inherit" w:eastAsia="Times New Roman" w:hAnsi="inherit" w:cs="Arial"/>
          <w:sz w:val="24"/>
          <w:szCs w:val="24"/>
          <w:lang w:eastAsia="fr-FR"/>
        </w:rPr>
      </w:pPr>
    </w:p>
    <w:p w14:paraId="4DBBC5BB" w14:textId="77777777" w:rsidR="005D4886" w:rsidRDefault="009443A0">
      <w:pPr>
        <w:shd w:val="clear" w:color="auto" w:fill="FFFFFF"/>
        <w:spacing w:after="0" w:line="240" w:lineRule="auto"/>
        <w:textAlignment w:val="baseline"/>
        <w:rPr>
          <w:rFonts w:ascii="inherit" w:eastAsia="Times New Roman" w:hAnsi="inherit" w:cs="Arial"/>
          <w:sz w:val="24"/>
          <w:szCs w:val="24"/>
          <w:lang w:eastAsia="fr-FR"/>
        </w:rPr>
      </w:pPr>
      <w:r>
        <w:rPr>
          <w:rFonts w:ascii="inherit" w:eastAsia="Times New Roman" w:hAnsi="inherit" w:cs="Arial"/>
          <w:b/>
          <w:bCs/>
          <w:sz w:val="24"/>
          <w:szCs w:val="24"/>
          <w:lang w:eastAsia="fr-FR"/>
        </w:rPr>
        <w:t>Les moyens accordés par le Liban</w:t>
      </w:r>
      <w:r>
        <w:rPr>
          <w:rFonts w:ascii="inherit" w:eastAsia="Times New Roman" w:hAnsi="inherit" w:cs="Arial"/>
          <w:sz w:val="24"/>
          <w:szCs w:val="24"/>
          <w:lang w:eastAsia="fr-FR"/>
        </w:rPr>
        <w:t> couvrent le paiement des voyages et des frais de séjours des chercheurs de l’équipe libanaise en France, ainsi que le voyage des doctorants libanais, selon le barème appliqué à la partie française.</w:t>
      </w:r>
    </w:p>
    <w:p w14:paraId="379D8873" w14:textId="797B9C35" w:rsidR="005D4886" w:rsidRDefault="005D4886">
      <w:pPr>
        <w:shd w:val="clear" w:color="auto" w:fill="FFFFFF"/>
        <w:spacing w:after="0" w:line="240" w:lineRule="auto"/>
        <w:textAlignment w:val="baseline"/>
        <w:rPr>
          <w:rFonts w:ascii="inherit" w:eastAsia="Times New Roman" w:hAnsi="inherit" w:cs="Arial"/>
          <w:b/>
          <w:bCs/>
          <w:sz w:val="24"/>
          <w:szCs w:val="24"/>
          <w:lang w:eastAsia="fr-FR"/>
        </w:rPr>
      </w:pPr>
    </w:p>
    <w:p w14:paraId="318884BC" w14:textId="77777777" w:rsidR="005D4886" w:rsidRDefault="009443A0">
      <w:pPr>
        <w:shd w:val="clear" w:color="auto" w:fill="FFFFFF"/>
        <w:spacing w:after="0" w:line="240" w:lineRule="auto"/>
        <w:textAlignment w:val="baseline"/>
        <w:rPr>
          <w:rFonts w:ascii="inherit" w:eastAsia="Times New Roman" w:hAnsi="inherit" w:cs="Arial"/>
          <w:color w:val="4C4C4C"/>
          <w:sz w:val="24"/>
          <w:szCs w:val="24"/>
          <w:lang w:eastAsia="fr-FR"/>
        </w:rPr>
      </w:pPr>
      <w:r>
        <w:rPr>
          <w:noProof/>
          <w:lang w:eastAsia="fr-FR"/>
        </w:rPr>
        <w:drawing>
          <wp:inline distT="0" distB="0" distL="0" distR="0" wp14:anchorId="15CC3715" wp14:editId="5669D4C7">
            <wp:extent cx="5715000" cy="2240280"/>
            <wp:effectExtent l="0" t="0" r="0" b="0"/>
            <wp:docPr id="3" name="Image 3" descr="PHC Cèdre Séj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PHC Cèdre Séjours"/>
                    <pic:cNvPicPr>
                      <a:picLocks noChangeAspect="1" noChangeArrowheads="1"/>
                    </pic:cNvPicPr>
                  </pic:nvPicPr>
                  <pic:blipFill>
                    <a:blip r:embed="rId28"/>
                    <a:stretch>
                      <a:fillRect/>
                    </a:stretch>
                  </pic:blipFill>
                  <pic:spPr bwMode="auto">
                    <a:xfrm>
                      <a:off x="0" y="0"/>
                      <a:ext cx="5715000" cy="2240280"/>
                    </a:xfrm>
                    <a:prstGeom prst="rect">
                      <a:avLst/>
                    </a:prstGeom>
                  </pic:spPr>
                </pic:pic>
              </a:graphicData>
            </a:graphic>
          </wp:inline>
        </w:drawing>
      </w:r>
    </w:p>
    <w:p w14:paraId="5D58FBC8" w14:textId="77777777" w:rsidR="005D4886" w:rsidRDefault="005D4886">
      <w:pPr>
        <w:shd w:val="clear" w:color="auto" w:fill="FFFFFF"/>
        <w:spacing w:after="0" w:line="240" w:lineRule="auto"/>
        <w:textAlignment w:val="baseline"/>
        <w:rPr>
          <w:rFonts w:ascii="inherit" w:eastAsia="Times New Roman" w:hAnsi="inherit" w:cs="Arial"/>
          <w:color w:val="4C4C4C"/>
          <w:sz w:val="24"/>
          <w:szCs w:val="24"/>
          <w:lang w:eastAsia="fr-FR"/>
        </w:rPr>
      </w:pPr>
    </w:p>
    <w:p w14:paraId="39C01F8B" w14:textId="77777777" w:rsidR="005D4886" w:rsidRDefault="009443A0">
      <w:pPr>
        <w:shd w:val="clear" w:color="auto" w:fill="FFFFFF"/>
        <w:spacing w:after="0" w:line="240" w:lineRule="auto"/>
        <w:textAlignment w:val="baseline"/>
        <w:rPr>
          <w:rFonts w:ascii="inherit" w:eastAsia="Times New Roman" w:hAnsi="inherit" w:cs="Arial"/>
          <w:sz w:val="24"/>
          <w:szCs w:val="24"/>
          <w:lang w:eastAsia="fr-FR"/>
        </w:rPr>
      </w:pPr>
      <w:r>
        <w:rPr>
          <w:rFonts w:ascii="inherit" w:eastAsia="Times New Roman" w:hAnsi="inherit" w:cs="Arial"/>
          <w:b/>
          <w:bCs/>
          <w:i/>
          <w:iCs/>
          <w:sz w:val="24"/>
          <w:szCs w:val="24"/>
          <w:lang w:eastAsia="fr-FR"/>
        </w:rPr>
        <w:t>APPUI LOGISTIQUE « Dépenses éligibles »</w:t>
      </w:r>
      <w:r>
        <w:rPr>
          <w:rFonts w:ascii="inherit" w:eastAsia="Times New Roman" w:hAnsi="inherit" w:cs="Arial"/>
          <w:b/>
          <w:bCs/>
          <w:sz w:val="24"/>
          <w:szCs w:val="24"/>
          <w:lang w:eastAsia="fr-FR"/>
        </w:rPr>
        <w:t> : </w:t>
      </w:r>
      <w:r>
        <w:rPr>
          <w:rFonts w:ascii="inherit" w:eastAsia="Times New Roman" w:hAnsi="inherit" w:cs="Arial"/>
          <w:sz w:val="24"/>
          <w:szCs w:val="24"/>
          <w:lang w:eastAsia="fr-FR"/>
        </w:rPr>
        <w:t>frais d’utilisation de services communs de mesure ; produits consommables liés à la recherche ; petit matériel de recherche.</w:t>
      </w:r>
    </w:p>
    <w:p w14:paraId="1A86E2F4" w14:textId="77777777" w:rsidR="005D4886" w:rsidRDefault="009443A0">
      <w:pPr>
        <w:shd w:val="clear" w:color="auto" w:fill="FFFFFF"/>
        <w:spacing w:after="0" w:line="240" w:lineRule="auto"/>
        <w:textAlignment w:val="baseline"/>
        <w:rPr>
          <w:rFonts w:ascii="inherit" w:eastAsia="Times New Roman" w:hAnsi="inherit" w:cs="Arial"/>
          <w:sz w:val="24"/>
          <w:szCs w:val="24"/>
          <w:lang w:eastAsia="fr-FR"/>
        </w:rPr>
      </w:pPr>
      <w:r>
        <w:rPr>
          <w:rFonts w:ascii="inherit" w:eastAsia="Times New Roman" w:hAnsi="inherit" w:cs="Arial"/>
          <w:b/>
          <w:bCs/>
          <w:i/>
          <w:iCs/>
          <w:sz w:val="24"/>
          <w:szCs w:val="24"/>
          <w:lang w:eastAsia="fr-FR"/>
        </w:rPr>
        <w:t xml:space="preserve">« Dépenses non éligibles » </w:t>
      </w:r>
      <w:r>
        <w:rPr>
          <w:rFonts w:ascii="inherit" w:eastAsia="Times New Roman" w:hAnsi="inherit" w:cs="Arial"/>
          <w:b/>
          <w:bCs/>
          <w:sz w:val="24"/>
          <w:szCs w:val="24"/>
          <w:lang w:eastAsia="fr-FR"/>
        </w:rPr>
        <w:t>: </w:t>
      </w:r>
      <w:r>
        <w:rPr>
          <w:rFonts w:ascii="inherit" w:eastAsia="Times New Roman" w:hAnsi="inherit" w:cs="Arial"/>
          <w:sz w:val="24"/>
          <w:szCs w:val="24"/>
          <w:lang w:eastAsia="fr-FR"/>
        </w:rPr>
        <w:t>logiciels de bureautique ; fournitures administratives ; frais de secrétariat et de communication ; les frais de publications ; dépenses de carburant ; tous biens d’équipements amortissables dont matériel informatique.</w:t>
      </w:r>
    </w:p>
    <w:p w14:paraId="43BD5ABF" w14:textId="77777777" w:rsidR="005D4886" w:rsidRDefault="005D4886">
      <w:pPr>
        <w:shd w:val="clear" w:color="auto" w:fill="FFFFFF"/>
        <w:spacing w:after="0" w:line="240" w:lineRule="auto"/>
        <w:textAlignment w:val="baseline"/>
        <w:rPr>
          <w:rFonts w:ascii="inherit" w:eastAsia="Times New Roman" w:hAnsi="inherit" w:cs="Arial"/>
          <w:sz w:val="24"/>
          <w:szCs w:val="24"/>
          <w:lang w:eastAsia="fr-FR"/>
        </w:rPr>
      </w:pPr>
    </w:p>
    <w:p w14:paraId="524F1C64" w14:textId="77777777" w:rsidR="005D4886" w:rsidRDefault="009443A0">
      <w:pPr>
        <w:shd w:val="clear" w:color="auto" w:fill="FFFFFF"/>
        <w:spacing w:after="0" w:line="240" w:lineRule="auto"/>
        <w:textAlignment w:val="baseline"/>
        <w:rPr>
          <w:rFonts w:ascii="inherit" w:eastAsia="Times New Roman" w:hAnsi="inherit" w:cs="Arial"/>
          <w:sz w:val="24"/>
          <w:szCs w:val="24"/>
          <w:lang w:eastAsia="fr-FR"/>
        </w:rPr>
      </w:pPr>
      <w:r>
        <w:rPr>
          <w:rFonts w:ascii="inherit" w:eastAsia="Times New Roman" w:hAnsi="inherit" w:cs="Arial"/>
          <w:sz w:val="24"/>
          <w:szCs w:val="24"/>
          <w:lang w:eastAsia="fr-FR"/>
        </w:rPr>
        <w:t>Toute commande doit impérativement être en rapport avec le projet de recherche. Pour la partie française, elle est effectuée directement et uniquement par Campus France auprès de fournisseurs français. Les livraisons sont exclusivement effectuées en France.</w:t>
      </w:r>
    </w:p>
    <w:p w14:paraId="4000FB59" w14:textId="77777777" w:rsidR="005D4886" w:rsidRDefault="005D4886">
      <w:pPr>
        <w:shd w:val="clear" w:color="auto" w:fill="FFFFFF"/>
        <w:spacing w:after="0" w:line="240" w:lineRule="auto"/>
        <w:textAlignment w:val="baseline"/>
        <w:rPr>
          <w:rFonts w:ascii="inherit" w:eastAsia="Times New Roman" w:hAnsi="inherit" w:cs="Arial"/>
          <w:sz w:val="24"/>
          <w:szCs w:val="24"/>
          <w:lang w:eastAsia="fr-FR"/>
        </w:rPr>
      </w:pPr>
    </w:p>
    <w:p w14:paraId="00B76911" w14:textId="77777777" w:rsidR="005D4886" w:rsidRDefault="009443A0">
      <w:pPr>
        <w:shd w:val="clear" w:color="auto" w:fill="FFFFFF"/>
        <w:spacing w:after="0" w:line="240" w:lineRule="auto"/>
        <w:textAlignment w:val="baseline"/>
        <w:rPr>
          <w:rFonts w:ascii="inherit" w:eastAsia="Times New Roman" w:hAnsi="inherit" w:cs="Arial"/>
          <w:sz w:val="24"/>
          <w:szCs w:val="24"/>
          <w:lang w:eastAsia="fr-FR"/>
        </w:rPr>
      </w:pPr>
      <w:r>
        <w:rPr>
          <w:rFonts w:ascii="inherit" w:eastAsia="Times New Roman" w:hAnsi="inherit" w:cs="Arial"/>
          <w:sz w:val="24"/>
          <w:szCs w:val="24"/>
          <w:lang w:eastAsia="fr-FR"/>
        </w:rPr>
        <w:t>Tout autre financement nécessaire à la mise en œuvre des projets conjoints devra être assuré par les moyens propres des laboratoires partenaires ou par d'autres sources.</w:t>
      </w:r>
    </w:p>
    <w:p w14:paraId="17465B97" w14:textId="77777777" w:rsidR="005D4886" w:rsidRDefault="005D4886">
      <w:pPr>
        <w:shd w:val="clear" w:color="auto" w:fill="FFFFFF"/>
        <w:spacing w:after="0" w:line="240" w:lineRule="auto"/>
        <w:textAlignment w:val="baseline"/>
        <w:rPr>
          <w:rFonts w:ascii="inherit" w:eastAsia="Times New Roman" w:hAnsi="inherit" w:cs="Arial"/>
          <w:color w:val="050505"/>
          <w:sz w:val="24"/>
          <w:szCs w:val="24"/>
          <w:lang w:eastAsia="fr-FR"/>
        </w:rPr>
      </w:pPr>
    </w:p>
    <w:p w14:paraId="01345BFE" w14:textId="77777777" w:rsidR="005D4886" w:rsidRDefault="00BF1F3F">
      <w:pPr>
        <w:shd w:val="clear" w:color="auto" w:fill="FFFFFF"/>
        <w:spacing w:after="0" w:line="240" w:lineRule="auto"/>
        <w:textAlignment w:val="baseline"/>
        <w:rPr>
          <w:rFonts w:ascii="inherit" w:eastAsia="Times New Roman" w:hAnsi="inherit" w:cs="Arial"/>
          <w:b/>
          <w:bCs/>
          <w:color w:val="00ACA9"/>
          <w:spacing w:val="30"/>
          <w:sz w:val="27"/>
          <w:szCs w:val="27"/>
          <w:lang w:eastAsia="fr-FR"/>
        </w:rPr>
      </w:pPr>
      <w:hyperlink r:id="rId29">
        <w:r w:rsidR="009443A0">
          <w:rPr>
            <w:rFonts w:ascii="inherit" w:eastAsia="Times New Roman" w:hAnsi="inherit" w:cs="Arial"/>
            <w:b/>
            <w:bCs/>
            <w:color w:val="004C99"/>
            <w:spacing w:val="30"/>
            <w:sz w:val="27"/>
            <w:szCs w:val="27"/>
            <w:lang w:eastAsia="fr-FR"/>
          </w:rPr>
          <w:t>Propriété intellectuelle</w:t>
        </w:r>
      </w:hyperlink>
    </w:p>
    <w:p w14:paraId="50B9DDBA" w14:textId="77777777" w:rsidR="005D4886" w:rsidRDefault="009443A0">
      <w:pPr>
        <w:shd w:val="clear" w:color="auto" w:fill="FFFFFF"/>
        <w:spacing w:after="0" w:line="240" w:lineRule="auto"/>
        <w:textAlignment w:val="baseline"/>
        <w:rPr>
          <w:rFonts w:ascii="inherit" w:eastAsia="Times New Roman" w:hAnsi="inherit" w:cs="Arial"/>
          <w:color w:val="050505"/>
          <w:sz w:val="24"/>
          <w:szCs w:val="24"/>
          <w:lang w:eastAsia="fr-FR"/>
        </w:rPr>
      </w:pPr>
      <w:r>
        <w:rPr>
          <w:rFonts w:ascii="inherit" w:eastAsia="Times New Roman" w:hAnsi="inherit" w:cs="Arial"/>
          <w:color w:val="050505"/>
          <w:sz w:val="24"/>
          <w:szCs w:val="24"/>
          <w:lang w:eastAsia="fr-FR"/>
        </w:rPr>
        <w:t>Il appartient aux responsables de projets de prendre toutes les dispositions utiles quant à la protection de la propriété intellectuelle.</w:t>
      </w:r>
    </w:p>
    <w:p w14:paraId="057BFE7B" w14:textId="77777777" w:rsidR="005D4886" w:rsidRDefault="005D4886">
      <w:pPr>
        <w:shd w:val="clear" w:color="auto" w:fill="FFFFFF"/>
        <w:spacing w:after="0" w:line="240" w:lineRule="auto"/>
        <w:textAlignment w:val="baseline"/>
        <w:rPr>
          <w:rFonts w:ascii="inherit" w:eastAsia="Times New Roman" w:hAnsi="inherit" w:cs="Arial"/>
          <w:color w:val="050505"/>
          <w:sz w:val="24"/>
          <w:szCs w:val="24"/>
          <w:lang w:eastAsia="fr-FR"/>
        </w:rPr>
      </w:pPr>
    </w:p>
    <w:p w14:paraId="6F997B34" w14:textId="77777777" w:rsidR="005D4886" w:rsidRDefault="009443A0" w:rsidP="001509EA">
      <w:pPr>
        <w:shd w:val="clear" w:color="auto" w:fill="FFFFFF"/>
        <w:tabs>
          <w:tab w:val="left" w:pos="2100"/>
        </w:tabs>
        <w:spacing w:after="0" w:line="240" w:lineRule="auto"/>
        <w:textAlignment w:val="baseline"/>
        <w:rPr>
          <w:rFonts w:ascii="inherit" w:eastAsia="Times New Roman" w:hAnsi="inherit" w:cs="Arial"/>
          <w:color w:val="050505"/>
          <w:sz w:val="24"/>
          <w:szCs w:val="24"/>
          <w:lang w:eastAsia="fr-FR"/>
        </w:rPr>
      </w:pPr>
      <w:r>
        <w:rPr>
          <w:rFonts w:ascii="inherit" w:eastAsia="Times New Roman" w:hAnsi="inherit" w:cs="Arial"/>
          <w:color w:val="050505"/>
          <w:sz w:val="24"/>
          <w:szCs w:val="24"/>
          <w:lang w:eastAsia="fr-FR"/>
        </w:rPr>
        <w:tab/>
      </w:r>
    </w:p>
    <w:p w14:paraId="6E185B39" w14:textId="77777777" w:rsidR="005D4886" w:rsidRDefault="009443A0">
      <w:pPr>
        <w:shd w:val="clear" w:color="auto" w:fill="FFFFFF"/>
        <w:spacing w:after="0" w:line="240" w:lineRule="auto"/>
        <w:textAlignment w:val="baseline"/>
        <w:rPr>
          <w:rFonts w:ascii="inherit" w:eastAsia="Times New Roman" w:hAnsi="inherit" w:cs="Arial"/>
          <w:color w:val="050505"/>
          <w:sz w:val="24"/>
          <w:szCs w:val="24"/>
          <w:lang w:eastAsia="fr-FR"/>
        </w:rPr>
      </w:pPr>
      <w:r>
        <w:rPr>
          <w:rFonts w:ascii="inherit" w:eastAsia="Times New Roman" w:hAnsi="inherit" w:cs="Arial"/>
          <w:color w:val="050505"/>
          <w:sz w:val="24"/>
          <w:szCs w:val="24"/>
          <w:lang w:eastAsia="fr-FR"/>
        </w:rPr>
        <w:t>Les projets soumis à cet AO peuvent faire l’objet d’un examen au titre de la PPST (Protection du potentiel scientifique et technique et intelligence économique). Pour plus d’information sur ce dispositif  :</w:t>
      </w:r>
      <w:r>
        <w:rPr>
          <w:rFonts w:ascii="inherit" w:eastAsia="Times New Roman" w:hAnsi="inherit" w:cs="Arial"/>
          <w:i/>
          <w:iCs/>
          <w:color w:val="050505"/>
          <w:sz w:val="24"/>
          <w:szCs w:val="24"/>
          <w:lang w:eastAsia="fr-FR"/>
        </w:rPr>
        <w:t> </w:t>
      </w:r>
      <w:hyperlink r:id="rId30" w:tgtFrame="_blank">
        <w:r>
          <w:rPr>
            <w:rFonts w:ascii="inherit" w:eastAsia="Times New Roman" w:hAnsi="inherit" w:cs="Arial"/>
            <w:color w:val="004C99"/>
            <w:sz w:val="24"/>
            <w:szCs w:val="24"/>
            <w:lang w:eastAsia="fr-FR"/>
          </w:rPr>
          <w:t>https://www.enseignementsup-recherche.gouv.fr/cid27031/protection-du-potentiel-scientifique-et-technique-et-intelligence-economique-p.p.s.t.html</w:t>
        </w:r>
      </w:hyperlink>
    </w:p>
    <w:p w14:paraId="37707D4A" w14:textId="77777777" w:rsidR="005D4886" w:rsidRDefault="009443A0">
      <w:pPr>
        <w:shd w:val="clear" w:color="auto" w:fill="FFFFFF"/>
        <w:spacing w:after="0" w:line="240" w:lineRule="auto"/>
        <w:textAlignment w:val="baseline"/>
        <w:rPr>
          <w:rFonts w:ascii="inherit" w:eastAsia="Times New Roman" w:hAnsi="inherit" w:cs="Arial"/>
          <w:color w:val="050505"/>
          <w:sz w:val="24"/>
          <w:szCs w:val="24"/>
          <w:lang w:eastAsia="fr-FR"/>
        </w:rPr>
      </w:pPr>
      <w:r>
        <w:rPr>
          <w:rFonts w:ascii="inherit" w:eastAsia="Times New Roman" w:hAnsi="inherit" w:cs="Arial"/>
          <w:color w:val="050505"/>
          <w:sz w:val="24"/>
          <w:szCs w:val="24"/>
          <w:lang w:eastAsia="fr-FR"/>
        </w:rPr>
        <w:t> </w:t>
      </w:r>
      <w:bookmarkStart w:id="1" w:name="_msocom_1"/>
      <w:bookmarkEnd w:id="1"/>
    </w:p>
    <w:p w14:paraId="718342CB" w14:textId="77777777" w:rsidR="005D4886" w:rsidRDefault="00BF1F3F">
      <w:pPr>
        <w:shd w:val="clear" w:color="auto" w:fill="FFFFFF"/>
        <w:spacing w:after="0" w:line="240" w:lineRule="auto"/>
        <w:textAlignment w:val="baseline"/>
        <w:outlineLvl w:val="2"/>
        <w:rPr>
          <w:rFonts w:ascii="inherit" w:eastAsia="Times New Roman" w:hAnsi="inherit" w:cs="Arial"/>
          <w:b/>
          <w:bCs/>
          <w:color w:val="00ACA9"/>
          <w:spacing w:val="30"/>
          <w:sz w:val="27"/>
          <w:szCs w:val="27"/>
          <w:lang w:eastAsia="fr-FR"/>
        </w:rPr>
      </w:pPr>
      <w:hyperlink r:id="rId31">
        <w:r w:rsidR="009443A0">
          <w:rPr>
            <w:rFonts w:ascii="inherit" w:eastAsia="Times New Roman" w:hAnsi="inherit" w:cs="Arial"/>
            <w:b/>
            <w:bCs/>
            <w:color w:val="004C99"/>
            <w:spacing w:val="30"/>
            <w:sz w:val="27"/>
            <w:szCs w:val="27"/>
            <w:lang w:eastAsia="fr-FR"/>
          </w:rPr>
          <w:t>Suivi des projets</w:t>
        </w:r>
      </w:hyperlink>
    </w:p>
    <w:p w14:paraId="53A64774" w14:textId="77777777" w:rsidR="005D4886" w:rsidRDefault="009443A0">
      <w:pPr>
        <w:shd w:val="clear" w:color="auto" w:fill="FFFFFF"/>
        <w:spacing w:after="0" w:line="240" w:lineRule="auto"/>
        <w:textAlignment w:val="baseline"/>
        <w:rPr>
          <w:rFonts w:ascii="inherit" w:eastAsia="Times New Roman" w:hAnsi="inherit" w:cs="Arial"/>
          <w:color w:val="050505"/>
          <w:sz w:val="24"/>
          <w:szCs w:val="24"/>
          <w:lang w:eastAsia="fr-FR"/>
        </w:rPr>
      </w:pPr>
      <w:r>
        <w:rPr>
          <w:rFonts w:ascii="inherit" w:eastAsia="Times New Roman" w:hAnsi="inherit" w:cs="Arial"/>
          <w:b/>
          <w:bCs/>
          <w:color w:val="050505"/>
          <w:sz w:val="24"/>
          <w:szCs w:val="24"/>
          <w:lang w:eastAsia="fr-FR"/>
        </w:rPr>
        <w:t>Un rapport final scientifique et financier est exigé au plus tard trois mois après la fin des projets.</w:t>
      </w:r>
    </w:p>
    <w:p w14:paraId="2D100196" w14:textId="77777777" w:rsidR="005D4886" w:rsidRDefault="009443A0">
      <w:pPr>
        <w:shd w:val="clear" w:color="auto" w:fill="FFFFFF"/>
        <w:spacing w:after="0" w:line="240" w:lineRule="auto"/>
        <w:textAlignment w:val="baseline"/>
        <w:rPr>
          <w:rFonts w:ascii="inherit" w:eastAsia="Times New Roman" w:hAnsi="inherit" w:cs="Arial"/>
          <w:sz w:val="24"/>
          <w:szCs w:val="24"/>
          <w:lang w:eastAsia="fr-FR"/>
        </w:rPr>
      </w:pPr>
      <w:r>
        <w:rPr>
          <w:rFonts w:ascii="inherit" w:eastAsia="Times New Roman" w:hAnsi="inherit" w:cs="Arial"/>
          <w:sz w:val="24"/>
          <w:szCs w:val="24"/>
          <w:lang w:eastAsia="fr-FR"/>
        </w:rPr>
        <w:t>Les responsables français de projets doivent impérativement utiliser l</w:t>
      </w:r>
      <w:r>
        <w:rPr>
          <w:rFonts w:ascii="inherit" w:eastAsia="Times New Roman" w:hAnsi="inherit" w:cs="Arial"/>
          <w:color w:val="050505"/>
          <w:sz w:val="24"/>
          <w:szCs w:val="24"/>
          <w:lang w:eastAsia="fr-FR"/>
        </w:rPr>
        <w:t>e </w:t>
      </w:r>
      <w:hyperlink r:id="rId32">
        <w:r>
          <w:rPr>
            <w:rFonts w:ascii="inherit" w:eastAsia="Times New Roman" w:hAnsi="inherit" w:cs="Arial"/>
            <w:color w:val="004C99"/>
            <w:sz w:val="24"/>
            <w:szCs w:val="24"/>
            <w:lang w:eastAsia="fr-FR"/>
          </w:rPr>
          <w:t>modèle de rapport téléchargeable</w:t>
        </w:r>
      </w:hyperlink>
      <w:r>
        <w:rPr>
          <w:rFonts w:ascii="inherit" w:eastAsia="Times New Roman" w:hAnsi="inherit" w:cs="Arial"/>
          <w:color w:val="050505"/>
          <w:sz w:val="24"/>
          <w:szCs w:val="24"/>
          <w:lang w:eastAsia="fr-FR"/>
        </w:rPr>
        <w:t> </w:t>
      </w:r>
      <w:r>
        <w:rPr>
          <w:rFonts w:ascii="inherit" w:eastAsia="Times New Roman" w:hAnsi="inherit" w:cs="Arial"/>
          <w:sz w:val="24"/>
          <w:szCs w:val="24"/>
          <w:lang w:eastAsia="fr-FR"/>
        </w:rPr>
        <w:t>et l'attacher à leur dossier en ligne dans ce délai.</w:t>
      </w:r>
    </w:p>
    <w:p w14:paraId="5A19A62A" w14:textId="77777777" w:rsidR="005D4886" w:rsidRDefault="005D4886">
      <w:pPr>
        <w:shd w:val="clear" w:color="auto" w:fill="FFFFFF"/>
        <w:spacing w:after="0" w:line="240" w:lineRule="auto"/>
        <w:textAlignment w:val="baseline"/>
        <w:rPr>
          <w:rFonts w:ascii="inherit" w:eastAsia="Times New Roman" w:hAnsi="inherit" w:cs="Arial"/>
          <w:sz w:val="24"/>
          <w:szCs w:val="24"/>
          <w:lang w:eastAsia="fr-FR"/>
        </w:rPr>
      </w:pPr>
    </w:p>
    <w:p w14:paraId="25088ED3" w14:textId="77777777" w:rsidR="005D4886" w:rsidRDefault="009443A0">
      <w:pPr>
        <w:shd w:val="clear" w:color="auto" w:fill="FFFFFF"/>
        <w:spacing w:after="0" w:line="240" w:lineRule="auto"/>
        <w:textAlignment w:val="baseline"/>
        <w:rPr>
          <w:rFonts w:ascii="inherit" w:eastAsia="Times New Roman" w:hAnsi="inherit" w:cs="Arial"/>
          <w:sz w:val="24"/>
          <w:szCs w:val="24"/>
          <w:lang w:eastAsia="fr-FR"/>
        </w:rPr>
      </w:pPr>
      <w:r>
        <w:rPr>
          <w:rFonts w:ascii="inherit" w:eastAsia="Times New Roman" w:hAnsi="inherit" w:cs="Arial"/>
          <w:sz w:val="24"/>
          <w:szCs w:val="24"/>
          <w:lang w:eastAsia="fr-FR"/>
        </w:rPr>
        <w:t>Ce rapport est également à envoyer à l'ambassade de France et à la DG du Ministère de l’Éducation et de l’Enseignement Supérieur au Liban dans le même délai (cf. contact pour le programme ci-dessous) en vue d'une évaluation par le comité.</w:t>
      </w:r>
    </w:p>
    <w:p w14:paraId="545BE7E7" w14:textId="77777777" w:rsidR="005D4886" w:rsidRDefault="005D4886">
      <w:pPr>
        <w:shd w:val="clear" w:color="auto" w:fill="FFFFFF"/>
        <w:spacing w:after="0" w:line="240" w:lineRule="auto"/>
        <w:textAlignment w:val="baseline"/>
        <w:rPr>
          <w:rFonts w:ascii="inherit" w:eastAsia="Times New Roman" w:hAnsi="inherit" w:cs="Arial"/>
          <w:sz w:val="24"/>
          <w:szCs w:val="24"/>
          <w:lang w:eastAsia="fr-FR"/>
        </w:rPr>
      </w:pPr>
    </w:p>
    <w:p w14:paraId="64DC6C0C" w14:textId="77777777" w:rsidR="005D4886" w:rsidRDefault="009443A0">
      <w:pPr>
        <w:shd w:val="clear" w:color="auto" w:fill="FFFFFF"/>
        <w:spacing w:after="0" w:line="240" w:lineRule="auto"/>
        <w:textAlignment w:val="baseline"/>
        <w:rPr>
          <w:rFonts w:ascii="inherit" w:eastAsia="Times New Roman" w:hAnsi="inherit" w:cs="Arial"/>
          <w:sz w:val="24"/>
          <w:szCs w:val="24"/>
          <w:lang w:eastAsia="fr-FR"/>
        </w:rPr>
      </w:pPr>
      <w:r>
        <w:rPr>
          <w:rFonts w:ascii="inherit" w:eastAsia="Times New Roman" w:hAnsi="inherit" w:cs="Arial"/>
          <w:sz w:val="24"/>
          <w:szCs w:val="24"/>
          <w:lang w:eastAsia="fr-FR"/>
        </w:rPr>
        <w:t>Les publications rédigées dans le cadre de ce projet devront porter mention du soutien accordé par le </w:t>
      </w:r>
      <w:r>
        <w:rPr>
          <w:rFonts w:ascii="inherit" w:eastAsia="Times New Roman" w:hAnsi="inherit" w:cs="Arial"/>
          <w:b/>
          <w:bCs/>
          <w:sz w:val="24"/>
          <w:szCs w:val="24"/>
          <w:lang w:eastAsia="fr-FR"/>
        </w:rPr>
        <w:t>programme Hubert Curien CEDRE.</w:t>
      </w:r>
    </w:p>
    <w:p w14:paraId="7729EE1C" w14:textId="77777777" w:rsidR="005D4886" w:rsidRDefault="009443A0">
      <w:pPr>
        <w:shd w:val="clear" w:color="auto" w:fill="FFFFFF"/>
        <w:spacing w:after="300" w:line="240" w:lineRule="auto"/>
        <w:textAlignment w:val="baseline"/>
        <w:outlineLvl w:val="3"/>
        <w:rPr>
          <w:rFonts w:ascii="inherit" w:eastAsia="Times New Roman" w:hAnsi="inherit" w:cs="Arial"/>
          <w:b/>
          <w:bCs/>
          <w:color w:val="00ACA9"/>
          <w:sz w:val="24"/>
          <w:szCs w:val="24"/>
          <w:lang w:eastAsia="fr-FR"/>
        </w:rPr>
      </w:pPr>
      <w:r>
        <w:rPr>
          <w:rFonts w:ascii="inherit" w:eastAsia="Times New Roman" w:hAnsi="inherit" w:cs="Arial"/>
          <w:b/>
          <w:bCs/>
          <w:color w:val="00ACA9"/>
          <w:sz w:val="24"/>
          <w:szCs w:val="24"/>
          <w:lang w:eastAsia="fr-FR"/>
        </w:rPr>
        <w:t> </w:t>
      </w:r>
    </w:p>
    <w:p w14:paraId="1EA09BA4" w14:textId="77777777" w:rsidR="005D4886" w:rsidRDefault="00BF1F3F">
      <w:pPr>
        <w:shd w:val="clear" w:color="auto" w:fill="FFFFFF"/>
        <w:spacing w:after="0" w:line="240" w:lineRule="auto"/>
        <w:textAlignment w:val="baseline"/>
        <w:outlineLvl w:val="2"/>
        <w:rPr>
          <w:rFonts w:ascii="inherit" w:eastAsia="Times New Roman" w:hAnsi="inherit" w:cs="Arial"/>
          <w:b/>
          <w:bCs/>
          <w:color w:val="00ACA9"/>
          <w:spacing w:val="30"/>
          <w:sz w:val="27"/>
          <w:szCs w:val="27"/>
          <w:lang w:eastAsia="fr-FR"/>
        </w:rPr>
      </w:pPr>
      <w:hyperlink r:id="rId33">
        <w:r w:rsidR="009443A0">
          <w:rPr>
            <w:rFonts w:ascii="inherit" w:eastAsia="Times New Roman" w:hAnsi="inherit" w:cs="Arial"/>
            <w:b/>
            <w:bCs/>
            <w:color w:val="004C99"/>
            <w:spacing w:val="30"/>
            <w:sz w:val="27"/>
            <w:szCs w:val="27"/>
            <w:lang w:eastAsia="fr-FR"/>
          </w:rPr>
          <w:t>Modalités pratiques de soumission d’un projet</w:t>
        </w:r>
      </w:hyperlink>
    </w:p>
    <w:p w14:paraId="127F929C" w14:textId="77777777" w:rsidR="005D4886" w:rsidRDefault="009443A0">
      <w:pPr>
        <w:shd w:val="clear" w:color="auto" w:fill="FFFFFF"/>
        <w:spacing w:after="0" w:line="240" w:lineRule="auto"/>
        <w:textAlignment w:val="baseline"/>
        <w:rPr>
          <w:rFonts w:ascii="inherit" w:eastAsia="Times New Roman" w:hAnsi="inherit" w:cs="Arial"/>
          <w:color w:val="050505"/>
          <w:sz w:val="24"/>
          <w:szCs w:val="24"/>
          <w:lang w:eastAsia="fr-FR"/>
        </w:rPr>
      </w:pPr>
      <w:r>
        <w:rPr>
          <w:rFonts w:ascii="inherit" w:eastAsia="Times New Roman" w:hAnsi="inherit" w:cs="Arial"/>
          <w:color w:val="050505"/>
          <w:sz w:val="24"/>
          <w:szCs w:val="24"/>
          <w:lang w:eastAsia="fr-FR"/>
        </w:rPr>
        <w:t>Avant toute demande d'information, nous vous invitons à consulter la </w:t>
      </w:r>
      <w:hyperlink r:id="rId34" w:tgtFrame="FAQ et Contact Programmes de recherche">
        <w:r>
          <w:rPr>
            <w:rFonts w:ascii="inherit" w:eastAsia="Times New Roman" w:hAnsi="inherit" w:cs="Arial"/>
            <w:color w:val="004C99"/>
            <w:sz w:val="24"/>
            <w:szCs w:val="24"/>
            <w:lang w:eastAsia="fr-FR"/>
          </w:rPr>
          <w:t>page des questions les plus fréquemment posées « FAQ et contact »</w:t>
        </w:r>
      </w:hyperlink>
      <w:r>
        <w:rPr>
          <w:rFonts w:ascii="inherit" w:eastAsia="Times New Roman" w:hAnsi="inherit" w:cs="Arial"/>
          <w:color w:val="050505"/>
          <w:sz w:val="24"/>
          <w:szCs w:val="24"/>
          <w:lang w:eastAsia="fr-FR"/>
        </w:rPr>
        <w:t>.</w:t>
      </w:r>
      <w:r>
        <w:rPr>
          <w:rFonts w:ascii="inherit" w:eastAsia="Times New Roman" w:hAnsi="inherit" w:cs="Arial"/>
          <w:color w:val="050505"/>
          <w:sz w:val="24"/>
          <w:szCs w:val="24"/>
          <w:lang w:eastAsia="fr-FR"/>
        </w:rPr>
        <w:br/>
        <w:t> </w:t>
      </w:r>
    </w:p>
    <w:p w14:paraId="43282EB5" w14:textId="2738936D" w:rsidR="005D4886" w:rsidRDefault="009443A0">
      <w:pPr>
        <w:numPr>
          <w:ilvl w:val="0"/>
          <w:numId w:val="6"/>
        </w:numPr>
        <w:shd w:val="clear" w:color="auto" w:fill="FFFFFF"/>
        <w:spacing w:after="0" w:line="240" w:lineRule="auto"/>
        <w:ind w:left="0" w:firstLine="0"/>
        <w:textAlignment w:val="baseline"/>
        <w:rPr>
          <w:rFonts w:ascii="inherit" w:eastAsia="Times New Roman" w:hAnsi="inherit" w:cs="Arial"/>
          <w:sz w:val="24"/>
          <w:szCs w:val="24"/>
          <w:lang w:eastAsia="fr-FR"/>
        </w:rPr>
      </w:pPr>
      <w:r>
        <w:rPr>
          <w:rFonts w:ascii="inherit" w:eastAsia="Times New Roman" w:hAnsi="inherit" w:cs="Arial"/>
          <w:b/>
          <w:bCs/>
          <w:sz w:val="24"/>
          <w:szCs w:val="24"/>
          <w:lang w:eastAsia="fr-FR"/>
        </w:rPr>
        <w:t xml:space="preserve">Date limite de </w:t>
      </w:r>
      <w:proofErr w:type="spellStart"/>
      <w:r>
        <w:rPr>
          <w:rFonts w:ascii="inherit" w:eastAsia="Times New Roman" w:hAnsi="inherit" w:cs="Arial"/>
          <w:b/>
          <w:bCs/>
          <w:sz w:val="24"/>
          <w:szCs w:val="24"/>
          <w:lang w:eastAsia="fr-FR"/>
        </w:rPr>
        <w:t>co</w:t>
      </w:r>
      <w:proofErr w:type="spellEnd"/>
      <w:r>
        <w:rPr>
          <w:rFonts w:ascii="inherit" w:eastAsia="Times New Roman" w:hAnsi="inherit" w:cs="Arial"/>
          <w:b/>
          <w:bCs/>
          <w:sz w:val="24"/>
          <w:szCs w:val="24"/>
          <w:lang w:eastAsia="fr-FR"/>
        </w:rPr>
        <w:t>-dépôt des dossiers de candidature</w:t>
      </w:r>
      <w:r>
        <w:rPr>
          <w:rFonts w:ascii="inherit" w:eastAsia="Times New Roman" w:hAnsi="inherit" w:cs="Arial"/>
          <w:sz w:val="24"/>
          <w:szCs w:val="24"/>
          <w:lang w:eastAsia="fr-FR"/>
        </w:rPr>
        <w:t> </w:t>
      </w:r>
      <w:proofErr w:type="gramStart"/>
      <w:r>
        <w:rPr>
          <w:rFonts w:ascii="inherit" w:eastAsia="Times New Roman" w:hAnsi="inherit" w:cs="Arial"/>
          <w:sz w:val="24"/>
          <w:szCs w:val="24"/>
          <w:lang w:eastAsia="fr-FR"/>
        </w:rPr>
        <w:t xml:space="preserve">: </w:t>
      </w:r>
      <w:r w:rsidR="006C31BC">
        <w:rPr>
          <w:rFonts w:ascii="inherit" w:eastAsia="Times New Roman" w:hAnsi="inherit" w:cs="Arial"/>
          <w:sz w:val="24"/>
          <w:szCs w:val="24"/>
          <w:lang w:eastAsia="fr-FR"/>
        </w:rPr>
        <w:t xml:space="preserve"> 6</w:t>
      </w:r>
      <w:proofErr w:type="gramEnd"/>
      <w:r w:rsidR="006C31BC">
        <w:rPr>
          <w:rFonts w:ascii="inherit" w:eastAsia="Times New Roman" w:hAnsi="inherit" w:cs="Arial"/>
          <w:sz w:val="24"/>
          <w:szCs w:val="24"/>
          <w:lang w:eastAsia="fr-FR"/>
        </w:rPr>
        <w:t xml:space="preserve"> juin 2022</w:t>
      </w:r>
    </w:p>
    <w:p w14:paraId="7794ACE4" w14:textId="407C898D" w:rsidR="005D4886" w:rsidRDefault="009443A0">
      <w:pPr>
        <w:numPr>
          <w:ilvl w:val="0"/>
          <w:numId w:val="6"/>
        </w:numPr>
        <w:shd w:val="clear" w:color="auto" w:fill="FFFFFF"/>
        <w:spacing w:after="0" w:line="240" w:lineRule="auto"/>
        <w:ind w:left="0" w:firstLine="0"/>
        <w:textAlignment w:val="baseline"/>
        <w:rPr>
          <w:rFonts w:ascii="inherit" w:eastAsia="Times New Roman" w:hAnsi="inherit" w:cs="Arial"/>
          <w:sz w:val="24"/>
          <w:szCs w:val="24"/>
          <w:lang w:eastAsia="fr-FR"/>
        </w:rPr>
      </w:pPr>
      <w:r>
        <w:rPr>
          <w:rFonts w:ascii="inherit" w:eastAsia="Times New Roman" w:hAnsi="inherit" w:cs="Arial"/>
          <w:b/>
          <w:bCs/>
          <w:sz w:val="24"/>
          <w:szCs w:val="24"/>
          <w:lang w:eastAsia="fr-FR"/>
        </w:rPr>
        <w:t>Diffusion des résultats</w:t>
      </w:r>
      <w:r>
        <w:rPr>
          <w:rFonts w:ascii="inherit" w:eastAsia="Times New Roman" w:hAnsi="inherit" w:cs="Arial"/>
          <w:sz w:val="24"/>
          <w:szCs w:val="24"/>
          <w:lang w:eastAsia="fr-FR"/>
        </w:rPr>
        <w:t> : décembre 2022</w:t>
      </w:r>
    </w:p>
    <w:p w14:paraId="1DB9B08C" w14:textId="04B5AE9B" w:rsidR="005D4886" w:rsidRDefault="009443A0">
      <w:pPr>
        <w:numPr>
          <w:ilvl w:val="0"/>
          <w:numId w:val="6"/>
        </w:numPr>
        <w:shd w:val="clear" w:color="auto" w:fill="FFFFFF"/>
        <w:spacing w:after="0" w:line="240" w:lineRule="auto"/>
        <w:ind w:left="0" w:firstLine="0"/>
        <w:textAlignment w:val="baseline"/>
        <w:rPr>
          <w:rFonts w:ascii="inherit" w:eastAsia="Times New Roman" w:hAnsi="inherit" w:cs="Arial"/>
          <w:sz w:val="24"/>
          <w:szCs w:val="24"/>
          <w:lang w:eastAsia="fr-FR"/>
        </w:rPr>
      </w:pPr>
      <w:r>
        <w:rPr>
          <w:rFonts w:ascii="inherit" w:eastAsia="Times New Roman" w:hAnsi="inherit" w:cs="Arial"/>
          <w:b/>
          <w:bCs/>
          <w:sz w:val="24"/>
          <w:szCs w:val="24"/>
          <w:lang w:eastAsia="fr-FR"/>
        </w:rPr>
        <w:t>Notification des financements</w:t>
      </w:r>
      <w:r>
        <w:rPr>
          <w:rFonts w:ascii="inherit" w:eastAsia="Times New Roman" w:hAnsi="inherit" w:cs="Arial"/>
          <w:sz w:val="24"/>
          <w:szCs w:val="24"/>
          <w:lang w:eastAsia="fr-FR"/>
        </w:rPr>
        <w:t> : janvier 2023</w:t>
      </w:r>
    </w:p>
    <w:p w14:paraId="77B6BF4D" w14:textId="48F8359E" w:rsidR="005D4886" w:rsidRDefault="009443A0">
      <w:pPr>
        <w:numPr>
          <w:ilvl w:val="0"/>
          <w:numId w:val="6"/>
        </w:numPr>
        <w:shd w:val="clear" w:color="auto" w:fill="FFFFFF"/>
        <w:spacing w:after="0" w:line="240" w:lineRule="auto"/>
        <w:ind w:left="0" w:firstLine="0"/>
        <w:textAlignment w:val="baseline"/>
        <w:rPr>
          <w:rFonts w:ascii="inherit" w:eastAsia="Times New Roman" w:hAnsi="inherit" w:cs="Arial"/>
          <w:sz w:val="24"/>
          <w:szCs w:val="24"/>
          <w:lang w:eastAsia="fr-FR"/>
        </w:rPr>
      </w:pPr>
      <w:r>
        <w:rPr>
          <w:rFonts w:ascii="inherit" w:eastAsia="Times New Roman" w:hAnsi="inherit" w:cs="Arial"/>
          <w:b/>
          <w:bCs/>
          <w:sz w:val="24"/>
          <w:szCs w:val="24"/>
          <w:lang w:eastAsia="fr-FR"/>
        </w:rPr>
        <w:t>Début des projets</w:t>
      </w:r>
      <w:r>
        <w:rPr>
          <w:rFonts w:ascii="inherit" w:eastAsia="Times New Roman" w:hAnsi="inherit" w:cs="Arial"/>
          <w:sz w:val="24"/>
          <w:szCs w:val="24"/>
          <w:lang w:eastAsia="fr-FR"/>
        </w:rPr>
        <w:t> : janvier 2023</w:t>
      </w:r>
    </w:p>
    <w:p w14:paraId="38D5E203" w14:textId="77777777" w:rsidR="005D4886" w:rsidRDefault="009443A0">
      <w:pPr>
        <w:shd w:val="clear" w:color="auto" w:fill="FFFFFF"/>
        <w:spacing w:after="0" w:line="240" w:lineRule="auto"/>
        <w:textAlignment w:val="baseline"/>
        <w:rPr>
          <w:rFonts w:ascii="inherit" w:eastAsia="Times New Roman" w:hAnsi="inherit" w:cs="Arial"/>
          <w:color w:val="050505"/>
          <w:sz w:val="24"/>
          <w:szCs w:val="24"/>
          <w:lang w:eastAsia="fr-FR"/>
        </w:rPr>
      </w:pPr>
      <w:r>
        <w:rPr>
          <w:rFonts w:ascii="inherit" w:eastAsia="Times New Roman" w:hAnsi="inherit" w:cs="Arial"/>
          <w:color w:val="050505"/>
          <w:sz w:val="24"/>
          <w:szCs w:val="24"/>
          <w:lang w:eastAsia="fr-FR"/>
        </w:rPr>
        <w:t> </w:t>
      </w:r>
    </w:p>
    <w:p w14:paraId="0C831C3E" w14:textId="77777777" w:rsidR="005D4886" w:rsidRDefault="005D4886">
      <w:pPr>
        <w:shd w:val="clear" w:color="auto" w:fill="FFFFFF"/>
        <w:spacing w:after="0" w:line="240" w:lineRule="auto"/>
        <w:textAlignment w:val="baseline"/>
        <w:outlineLvl w:val="2"/>
        <w:rPr>
          <w:rFonts w:ascii="inherit" w:eastAsia="Times New Roman" w:hAnsi="inherit" w:cs="Arial"/>
          <w:b/>
          <w:bCs/>
          <w:color w:val="00ACA9"/>
          <w:spacing w:val="30"/>
          <w:sz w:val="27"/>
          <w:szCs w:val="27"/>
          <w:lang w:eastAsia="fr-FR"/>
        </w:rPr>
      </w:pPr>
    </w:p>
    <w:p w14:paraId="1CDF2B0D" w14:textId="77777777" w:rsidR="005D4886" w:rsidRDefault="00BF1F3F">
      <w:pPr>
        <w:shd w:val="clear" w:color="auto" w:fill="FFFFFF"/>
        <w:spacing w:after="0" w:line="240" w:lineRule="auto"/>
        <w:textAlignment w:val="baseline"/>
        <w:outlineLvl w:val="2"/>
        <w:rPr>
          <w:rFonts w:ascii="inherit" w:eastAsia="Times New Roman" w:hAnsi="inherit" w:cs="Arial"/>
          <w:b/>
          <w:bCs/>
          <w:color w:val="00ACA9"/>
          <w:spacing w:val="30"/>
          <w:sz w:val="27"/>
          <w:szCs w:val="27"/>
          <w:lang w:eastAsia="fr-FR"/>
        </w:rPr>
      </w:pPr>
      <w:hyperlink r:id="rId35">
        <w:r w:rsidR="009443A0">
          <w:rPr>
            <w:rFonts w:ascii="inherit" w:eastAsia="Times New Roman" w:hAnsi="inherit" w:cs="Arial"/>
            <w:b/>
            <w:bCs/>
            <w:color w:val="004C99"/>
            <w:spacing w:val="30"/>
            <w:sz w:val="27"/>
            <w:szCs w:val="27"/>
            <w:lang w:eastAsia="fr-FR"/>
          </w:rPr>
          <w:t>Candidater</w:t>
        </w:r>
      </w:hyperlink>
    </w:p>
    <w:p w14:paraId="3883603D" w14:textId="77777777" w:rsidR="005D4886" w:rsidRDefault="009443A0">
      <w:pPr>
        <w:shd w:val="clear" w:color="auto" w:fill="FFFFFF"/>
        <w:spacing w:after="0" w:line="240" w:lineRule="auto"/>
        <w:textAlignment w:val="baseline"/>
        <w:rPr>
          <w:rFonts w:ascii="inherit" w:eastAsia="Times New Roman" w:hAnsi="inherit" w:cs="Arial"/>
          <w:color w:val="050505"/>
          <w:sz w:val="24"/>
          <w:szCs w:val="24"/>
          <w:lang w:eastAsia="fr-FR"/>
        </w:rPr>
      </w:pPr>
      <w:r>
        <w:rPr>
          <w:rFonts w:ascii="inherit" w:eastAsia="Times New Roman" w:hAnsi="inherit" w:cs="Arial"/>
          <w:color w:val="050505"/>
          <w:sz w:val="24"/>
          <w:szCs w:val="24"/>
          <w:lang w:eastAsia="fr-FR"/>
        </w:rPr>
        <w:t>Les porteurs de projets sont invités à déposer leur dossier sans attendre la date limite afin d'éviter que des aléas techniques ne viennent compromettre le dépôt de leur candidature dans les délais impartis.</w:t>
      </w:r>
    </w:p>
    <w:p w14:paraId="230FDC8A" w14:textId="77777777" w:rsidR="005D4886" w:rsidRDefault="005D4886">
      <w:pPr>
        <w:shd w:val="clear" w:color="auto" w:fill="FFFFFF"/>
        <w:spacing w:after="0" w:line="240" w:lineRule="auto"/>
        <w:textAlignment w:val="baseline"/>
        <w:rPr>
          <w:rFonts w:ascii="inherit" w:eastAsia="Times New Roman" w:hAnsi="inherit" w:cs="Arial"/>
          <w:color w:val="050505"/>
          <w:sz w:val="24"/>
          <w:szCs w:val="24"/>
          <w:lang w:eastAsia="fr-FR"/>
        </w:rPr>
      </w:pPr>
    </w:p>
    <w:p w14:paraId="328C6A28" w14:textId="77777777" w:rsidR="005D4886" w:rsidRDefault="009443A0">
      <w:pPr>
        <w:shd w:val="clear" w:color="auto" w:fill="FFFFFF"/>
        <w:spacing w:after="0" w:line="240" w:lineRule="auto"/>
        <w:textAlignment w:val="baseline"/>
        <w:rPr>
          <w:rFonts w:ascii="inherit" w:eastAsia="Times New Roman" w:hAnsi="inherit" w:cs="Arial"/>
          <w:color w:val="050505"/>
          <w:sz w:val="24"/>
          <w:szCs w:val="24"/>
          <w:lang w:eastAsia="fr-FR"/>
        </w:rPr>
      </w:pPr>
      <w:r>
        <w:rPr>
          <w:rFonts w:ascii="inherit" w:eastAsia="Times New Roman" w:hAnsi="inherit" w:cs="Arial"/>
          <w:color w:val="050505"/>
          <w:sz w:val="24"/>
          <w:szCs w:val="24"/>
          <w:lang w:eastAsia="fr-FR"/>
        </w:rPr>
        <w:t>Les dossiers doivent être saisis </w:t>
      </w:r>
      <w:r>
        <w:rPr>
          <w:rFonts w:ascii="inherit" w:eastAsia="Times New Roman" w:hAnsi="inherit" w:cs="Arial"/>
          <w:b/>
          <w:bCs/>
          <w:color w:val="050505"/>
          <w:sz w:val="24"/>
          <w:szCs w:val="24"/>
          <w:lang w:eastAsia="fr-FR"/>
        </w:rPr>
        <w:t>uniquement en français</w:t>
      </w:r>
      <w:r>
        <w:rPr>
          <w:rFonts w:ascii="inherit" w:eastAsia="Times New Roman" w:hAnsi="inherit" w:cs="Arial"/>
          <w:color w:val="050505"/>
          <w:sz w:val="24"/>
          <w:szCs w:val="24"/>
          <w:lang w:eastAsia="fr-FR"/>
        </w:rPr>
        <w:t>.</w:t>
      </w:r>
    </w:p>
    <w:p w14:paraId="4FD15A12" w14:textId="77777777" w:rsidR="005D4886" w:rsidRDefault="005D4886">
      <w:pPr>
        <w:shd w:val="clear" w:color="auto" w:fill="FFFFFF"/>
        <w:spacing w:after="0" w:line="240" w:lineRule="auto"/>
        <w:textAlignment w:val="baseline"/>
        <w:rPr>
          <w:rFonts w:ascii="inherit" w:eastAsia="Times New Roman" w:hAnsi="inherit" w:cs="Arial"/>
          <w:color w:val="050505"/>
          <w:sz w:val="24"/>
          <w:szCs w:val="24"/>
          <w:lang w:eastAsia="fr-FR"/>
        </w:rPr>
      </w:pPr>
    </w:p>
    <w:p w14:paraId="2D7940B4" w14:textId="77777777" w:rsidR="005D4886" w:rsidRDefault="009443A0">
      <w:pPr>
        <w:shd w:val="clear" w:color="auto" w:fill="FFFFFF"/>
        <w:spacing w:after="0" w:line="240" w:lineRule="auto"/>
        <w:textAlignment w:val="baseline"/>
        <w:rPr>
          <w:rFonts w:ascii="inherit" w:eastAsia="Times New Roman" w:hAnsi="inherit" w:cs="Arial"/>
          <w:color w:val="050505"/>
          <w:sz w:val="24"/>
          <w:szCs w:val="24"/>
          <w:lang w:eastAsia="fr-FR"/>
        </w:rPr>
      </w:pPr>
      <w:r>
        <w:rPr>
          <w:rFonts w:ascii="inherit" w:eastAsia="Times New Roman" w:hAnsi="inherit" w:cs="Arial"/>
          <w:color w:val="050505"/>
          <w:sz w:val="24"/>
          <w:szCs w:val="24"/>
          <w:lang w:eastAsia="fr-FR"/>
        </w:rPr>
        <w:t>ATTENTION : </w:t>
      </w:r>
      <w:r>
        <w:rPr>
          <w:rFonts w:ascii="inherit" w:eastAsia="Times New Roman" w:hAnsi="inherit" w:cs="Arial"/>
          <w:b/>
          <w:bCs/>
          <w:color w:val="050505"/>
          <w:sz w:val="24"/>
          <w:szCs w:val="24"/>
          <w:lang w:eastAsia="fr-FR"/>
        </w:rPr>
        <w:t>Le dépôt de candidature est commun aux partenaires français et libanais</w:t>
      </w:r>
      <w:r>
        <w:rPr>
          <w:rFonts w:ascii="inherit" w:eastAsia="Times New Roman" w:hAnsi="inherit" w:cs="Arial"/>
          <w:color w:val="050505"/>
          <w:sz w:val="24"/>
          <w:szCs w:val="24"/>
          <w:lang w:eastAsia="fr-FR"/>
        </w:rPr>
        <w:t>. Il se fait uniquement de manière dématérialisée sur le site de Campus France suivant les modalités de saisie en ligne. Pour ce faire, le partenaire français ouvrira le compte et transmettra ensuite le mot de passe à son partenaire libanais pour que celui-ci instruise les éléments du dossier de candidature qui le concernent.</w:t>
      </w:r>
    </w:p>
    <w:p w14:paraId="1FB3FCE7" w14:textId="77777777" w:rsidR="005D4886" w:rsidRDefault="005D4886">
      <w:pPr>
        <w:shd w:val="clear" w:color="auto" w:fill="FFFFFF"/>
        <w:spacing w:after="0" w:line="240" w:lineRule="auto"/>
        <w:textAlignment w:val="baseline"/>
        <w:rPr>
          <w:rFonts w:ascii="inherit" w:eastAsia="Times New Roman" w:hAnsi="inherit" w:cs="Arial"/>
          <w:color w:val="050505"/>
          <w:sz w:val="24"/>
          <w:szCs w:val="24"/>
          <w:lang w:eastAsia="fr-FR"/>
        </w:rPr>
      </w:pPr>
    </w:p>
    <w:p w14:paraId="56F9F6A5" w14:textId="77777777" w:rsidR="005D4886" w:rsidRDefault="009443A0">
      <w:pPr>
        <w:shd w:val="clear" w:color="auto" w:fill="FFFFFF"/>
        <w:spacing w:after="0" w:line="240" w:lineRule="auto"/>
        <w:textAlignment w:val="baseline"/>
        <w:rPr>
          <w:rFonts w:ascii="inherit" w:eastAsia="Times New Roman" w:hAnsi="inherit" w:cs="Arial"/>
          <w:color w:val="050505"/>
          <w:sz w:val="24"/>
          <w:szCs w:val="24"/>
          <w:lang w:eastAsia="fr-FR"/>
        </w:rPr>
      </w:pPr>
      <w:r>
        <w:rPr>
          <w:rFonts w:ascii="inherit" w:eastAsia="Times New Roman" w:hAnsi="inherit" w:cs="Arial"/>
          <w:b/>
          <w:bCs/>
          <w:color w:val="050505"/>
          <w:sz w:val="24"/>
          <w:szCs w:val="24"/>
          <w:lang w:eastAsia="fr-FR"/>
        </w:rPr>
        <w:t>Une signature du responsable administratif de l’établissement libanais (recteur, vice-recteur à la recherche ou doyen) devra figurer sur la première page du formulaire de candidature. Une fois signée, cette page devra être annexée au dossier de candidature déposé en ligne sur le compte ouvert par le porteur français.</w:t>
      </w:r>
      <w:r>
        <w:rPr>
          <w:rFonts w:ascii="inherit" w:eastAsia="Times New Roman" w:hAnsi="inherit" w:cs="Arial"/>
          <w:color w:val="050505"/>
          <w:sz w:val="24"/>
          <w:szCs w:val="24"/>
          <w:lang w:eastAsia="fr-FR"/>
        </w:rPr>
        <w:t> </w:t>
      </w:r>
      <w:r>
        <w:rPr>
          <w:rFonts w:ascii="inherit" w:eastAsia="Times New Roman" w:hAnsi="inherit" w:cs="Arial"/>
          <w:b/>
          <w:bCs/>
          <w:color w:val="050505"/>
          <w:sz w:val="24"/>
          <w:szCs w:val="24"/>
          <w:lang w:eastAsia="fr-FR"/>
        </w:rPr>
        <w:t>Pour ce faire, il convient d‘imprimer la première page du dossier, de la signer, puis de l’annexer au dossier de candidature déposé en ligne sur le compte ouvert par le porteur français. </w:t>
      </w:r>
    </w:p>
    <w:p w14:paraId="4E77F1C8" w14:textId="77777777" w:rsidR="005D4886" w:rsidRDefault="009443A0">
      <w:pPr>
        <w:shd w:val="clear" w:color="auto" w:fill="FFFFFF"/>
        <w:spacing w:after="0" w:line="240" w:lineRule="auto"/>
        <w:textAlignment w:val="baseline"/>
        <w:rPr>
          <w:rFonts w:ascii="inherit" w:eastAsia="Times New Roman" w:hAnsi="inherit" w:cs="Arial"/>
          <w:b/>
          <w:bCs/>
          <w:color w:val="050505"/>
          <w:sz w:val="24"/>
          <w:szCs w:val="24"/>
          <w:lang w:eastAsia="fr-FR"/>
        </w:rPr>
      </w:pPr>
      <w:r>
        <w:rPr>
          <w:rFonts w:ascii="inherit" w:eastAsia="Times New Roman" w:hAnsi="inherit" w:cs="Arial"/>
          <w:b/>
          <w:bCs/>
          <w:color w:val="050505"/>
          <w:sz w:val="24"/>
          <w:szCs w:val="24"/>
          <w:lang w:eastAsia="fr-FR"/>
        </w:rPr>
        <w:t>Pour la partie française la signature du directeur de l'unité de recherche et celle du responsable de l'établissement de tutelle devront être annexées au dossier sous la forme d'un document dématérialisé indiquant l'intitulé du projet et le nom du porteur de projet au sein de l'établissement.</w:t>
      </w:r>
    </w:p>
    <w:p w14:paraId="6A835753" w14:textId="77777777" w:rsidR="005D4886" w:rsidRDefault="005D4886">
      <w:pPr>
        <w:shd w:val="clear" w:color="auto" w:fill="FFFFFF"/>
        <w:spacing w:after="0" w:line="240" w:lineRule="auto"/>
        <w:textAlignment w:val="baseline"/>
        <w:rPr>
          <w:rFonts w:ascii="inherit" w:eastAsia="Times New Roman" w:hAnsi="inherit" w:cs="Arial"/>
          <w:color w:val="050505"/>
          <w:sz w:val="24"/>
          <w:szCs w:val="24"/>
          <w:lang w:eastAsia="fr-FR"/>
        </w:rPr>
      </w:pPr>
    </w:p>
    <w:p w14:paraId="4BBA0AE8" w14:textId="77777777" w:rsidR="005D4886" w:rsidRDefault="009443A0">
      <w:pPr>
        <w:shd w:val="clear" w:color="auto" w:fill="FFFFFF"/>
        <w:spacing w:after="0" w:line="240" w:lineRule="auto"/>
        <w:textAlignment w:val="baseline"/>
        <w:rPr>
          <w:rFonts w:ascii="inherit" w:eastAsia="Times New Roman" w:hAnsi="inherit" w:cs="Arial"/>
          <w:color w:val="050505"/>
          <w:sz w:val="24"/>
          <w:szCs w:val="24"/>
          <w:lang w:eastAsia="fr-FR"/>
        </w:rPr>
      </w:pPr>
      <w:r>
        <w:rPr>
          <w:rFonts w:ascii="inherit" w:eastAsia="Times New Roman" w:hAnsi="inherit" w:cs="Arial"/>
          <w:color w:val="050505"/>
          <w:sz w:val="24"/>
          <w:szCs w:val="24"/>
          <w:lang w:eastAsia="fr-FR"/>
        </w:rPr>
        <w:t> </w:t>
      </w:r>
    </w:p>
    <w:p w14:paraId="3B413482" w14:textId="77777777" w:rsidR="005D4886" w:rsidRDefault="00BF1F3F">
      <w:pPr>
        <w:shd w:val="clear" w:color="auto" w:fill="DFDFDF"/>
        <w:spacing w:after="0" w:line="240" w:lineRule="auto"/>
        <w:textAlignment w:val="baseline"/>
        <w:rPr>
          <w:rFonts w:ascii="inherit" w:eastAsia="Times New Roman" w:hAnsi="inherit" w:cs="Arial"/>
          <w:color w:val="4C4C4C"/>
          <w:sz w:val="2"/>
          <w:szCs w:val="2"/>
          <w:lang w:eastAsia="fr-FR"/>
        </w:rPr>
      </w:pPr>
      <w:hyperlink r:id="rId36">
        <w:r w:rsidR="009443A0">
          <w:rPr>
            <w:rFonts w:ascii="inherit" w:eastAsia="Times New Roman" w:hAnsi="inherit" w:cs="Arial"/>
            <w:color w:val="000000"/>
            <w:sz w:val="2"/>
            <w:szCs w:val="2"/>
            <w:lang w:eastAsia="fr-FR"/>
          </w:rPr>
          <w:t xml:space="preserve">Flag </w:t>
        </w:r>
        <w:proofErr w:type="spellStart"/>
        <w:r w:rsidR="009443A0">
          <w:rPr>
            <w:rFonts w:ascii="inherit" w:eastAsia="Times New Roman" w:hAnsi="inherit" w:cs="Arial"/>
            <w:color w:val="000000"/>
            <w:sz w:val="2"/>
            <w:szCs w:val="2"/>
            <w:lang w:eastAsia="fr-FR"/>
          </w:rPr>
          <w:t>this</w:t>
        </w:r>
        <w:proofErr w:type="spellEnd"/>
        <w:r w:rsidR="009443A0">
          <w:rPr>
            <w:rFonts w:ascii="inherit" w:eastAsia="Times New Roman" w:hAnsi="inherit" w:cs="Arial"/>
            <w:color w:val="000000"/>
            <w:sz w:val="2"/>
            <w:szCs w:val="2"/>
            <w:lang w:eastAsia="fr-FR"/>
          </w:rPr>
          <w:t xml:space="preserve"> item</w:t>
        </w:r>
      </w:hyperlink>
    </w:p>
    <w:p w14:paraId="4F882AFA" w14:textId="77777777" w:rsidR="005D4886" w:rsidRDefault="00BF1F3F">
      <w:pPr>
        <w:shd w:val="clear" w:color="auto" w:fill="FFFFFF"/>
        <w:spacing w:after="0" w:line="240" w:lineRule="auto"/>
        <w:textAlignment w:val="baseline"/>
        <w:rPr>
          <w:rFonts w:ascii="inherit" w:eastAsia="Times New Roman" w:hAnsi="inherit" w:cs="Times New Roman"/>
          <w:color w:val="004C99"/>
          <w:sz w:val="24"/>
          <w:szCs w:val="24"/>
          <w:lang w:eastAsia="fr-FR"/>
        </w:rPr>
      </w:pPr>
      <w:hyperlink r:id="rId37" w:tgtFrame="Candidater à un PHC"/>
    </w:p>
    <w:p w14:paraId="35E5AB29" w14:textId="77777777" w:rsidR="005D4886" w:rsidRDefault="00BF1F3F">
      <w:pPr>
        <w:shd w:val="clear" w:color="auto" w:fill="6CC476"/>
        <w:spacing w:after="0" w:line="240" w:lineRule="auto"/>
        <w:textAlignment w:val="baseline"/>
        <w:rPr>
          <w:rFonts w:ascii="inherit" w:eastAsia="Times New Roman" w:hAnsi="inherit" w:cs="Times New Roman"/>
          <w:caps/>
          <w:color w:val="FFFFFF"/>
          <w:sz w:val="24"/>
          <w:szCs w:val="24"/>
          <w:lang w:eastAsia="fr-FR"/>
        </w:rPr>
      </w:pPr>
      <w:hyperlink r:id="rId38" w:tgtFrame="Candidater à un PHC">
        <w:r w:rsidR="009443A0">
          <w:rPr>
            <w:rFonts w:ascii="inherit" w:eastAsia="Times New Roman" w:hAnsi="inherit" w:cs="Arial"/>
            <w:caps/>
            <w:color w:val="FFFFFF"/>
            <w:sz w:val="24"/>
            <w:szCs w:val="24"/>
            <w:lang w:eastAsia="fr-FR"/>
          </w:rPr>
          <w:t>ARTICLE</w:t>
        </w:r>
      </w:hyperlink>
    </w:p>
    <w:p w14:paraId="46E424C7" w14:textId="752DC8E9" w:rsidR="005D4886" w:rsidRDefault="00BF1F3F">
      <w:pPr>
        <w:shd w:val="clear" w:color="auto" w:fill="FFFFFF"/>
        <w:spacing w:after="0" w:line="240" w:lineRule="auto"/>
        <w:textAlignment w:val="baseline"/>
        <w:rPr>
          <w:rFonts w:ascii="inherit" w:eastAsia="Times New Roman" w:hAnsi="inherit" w:cs="Arial"/>
          <w:b/>
          <w:bCs/>
          <w:color w:val="004C99"/>
          <w:sz w:val="24"/>
          <w:szCs w:val="24"/>
          <w:lang w:eastAsia="fr-FR"/>
        </w:rPr>
      </w:pPr>
      <w:hyperlink r:id="rId39" w:tgtFrame="Candidater à un PHC"/>
    </w:p>
    <w:p w14:paraId="3963BAD0" w14:textId="77777777" w:rsidR="005D4886" w:rsidRDefault="00BF1F3F">
      <w:pPr>
        <w:shd w:val="clear" w:color="auto" w:fill="FFFFFF"/>
        <w:spacing w:after="0" w:line="240" w:lineRule="auto"/>
        <w:textAlignment w:val="baseline"/>
        <w:rPr>
          <w:rFonts w:ascii="inherit" w:eastAsia="Times New Roman" w:hAnsi="inherit" w:cs="Arial"/>
          <w:color w:val="004C99"/>
          <w:sz w:val="24"/>
          <w:szCs w:val="24"/>
          <w:lang w:eastAsia="fr-FR"/>
        </w:rPr>
      </w:pPr>
      <w:hyperlink r:id="rId40" w:tgtFrame="Candidater à un PHC">
        <w:r w:rsidR="009443A0">
          <w:rPr>
            <w:noProof/>
            <w:lang w:eastAsia="fr-FR"/>
          </w:rPr>
          <w:drawing>
            <wp:inline distT="0" distB="0" distL="0" distR="0" wp14:anchorId="3514C051" wp14:editId="7822BE16">
              <wp:extent cx="3352800" cy="2240280"/>
              <wp:effectExtent l="0" t="0" r="0" b="0"/>
              <wp:docPr id="4" name="Image 4" descr="Informaticien">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Informaticien">
                        <a:hlinkClick r:id="rId39"/>
                      </pic:cNvPr>
                      <pic:cNvPicPr>
                        <a:picLocks noChangeAspect="1" noChangeArrowheads="1"/>
                      </pic:cNvPicPr>
                    </pic:nvPicPr>
                    <pic:blipFill>
                      <a:blip r:embed="rId41"/>
                      <a:stretch>
                        <a:fillRect/>
                      </a:stretch>
                    </pic:blipFill>
                    <pic:spPr bwMode="auto">
                      <a:xfrm>
                        <a:off x="0" y="0"/>
                        <a:ext cx="3352800" cy="2240280"/>
                      </a:xfrm>
                      <a:prstGeom prst="rect">
                        <a:avLst/>
                      </a:prstGeom>
                    </pic:spPr>
                  </pic:pic>
                </a:graphicData>
              </a:graphic>
            </wp:inline>
          </w:drawing>
        </w:r>
      </w:hyperlink>
    </w:p>
    <w:p w14:paraId="42029335" w14:textId="77777777" w:rsidR="005D4886" w:rsidRDefault="00BF1F3F">
      <w:pPr>
        <w:shd w:val="clear" w:color="auto" w:fill="FFFFFF"/>
        <w:spacing w:after="0" w:line="240" w:lineRule="auto"/>
        <w:textAlignment w:val="baseline"/>
        <w:rPr>
          <w:rFonts w:ascii="inherit" w:eastAsia="Times New Roman" w:hAnsi="inherit" w:cs="Arial"/>
          <w:sz w:val="24"/>
          <w:szCs w:val="24"/>
          <w:lang w:eastAsia="fr-FR"/>
        </w:rPr>
      </w:pPr>
      <w:hyperlink r:id="rId42" w:tgtFrame="Candidater à un PHC">
        <w:r w:rsidR="009443A0">
          <w:rPr>
            <w:rFonts w:ascii="inherit" w:eastAsia="Times New Roman" w:hAnsi="inherit" w:cs="Arial"/>
            <w:sz w:val="24"/>
            <w:szCs w:val="24"/>
            <w:lang w:eastAsia="fr-FR"/>
          </w:rPr>
          <w:t>Candidater à un PHC</w:t>
        </w:r>
      </w:hyperlink>
    </w:p>
    <w:p w14:paraId="77D62354" w14:textId="77777777" w:rsidR="005D4886" w:rsidRDefault="00BF1F3F">
      <w:pPr>
        <w:shd w:val="clear" w:color="auto" w:fill="FFFFFF"/>
        <w:spacing w:after="0" w:line="240" w:lineRule="auto"/>
        <w:textAlignment w:val="baseline"/>
        <w:rPr>
          <w:rFonts w:ascii="inherit" w:eastAsia="Times New Roman" w:hAnsi="inherit" w:cs="Arial"/>
          <w:color w:val="4C4C4C"/>
          <w:sz w:val="24"/>
          <w:szCs w:val="24"/>
          <w:lang w:eastAsia="fr-FR"/>
        </w:rPr>
      </w:pPr>
      <w:hyperlink r:id="rId43" w:tgtFrame="Candidater à un PHC"/>
    </w:p>
    <w:p w14:paraId="6D164DDE" w14:textId="77777777" w:rsidR="005D4886" w:rsidRDefault="00BF1F3F">
      <w:pPr>
        <w:shd w:val="clear" w:color="auto" w:fill="FFFFFF"/>
        <w:spacing w:after="0" w:line="240" w:lineRule="auto"/>
        <w:textAlignment w:val="baseline"/>
        <w:outlineLvl w:val="2"/>
        <w:rPr>
          <w:rFonts w:ascii="inherit" w:eastAsia="Times New Roman" w:hAnsi="inherit" w:cs="Arial"/>
          <w:b/>
          <w:bCs/>
          <w:color w:val="00ACA9"/>
          <w:spacing w:val="30"/>
          <w:sz w:val="27"/>
          <w:szCs w:val="27"/>
          <w:lang w:eastAsia="fr-FR"/>
        </w:rPr>
      </w:pPr>
      <w:hyperlink r:id="rId44">
        <w:r w:rsidR="009443A0">
          <w:rPr>
            <w:rFonts w:ascii="inherit" w:eastAsia="Times New Roman" w:hAnsi="inherit" w:cs="Arial"/>
            <w:b/>
            <w:bCs/>
            <w:color w:val="004C99"/>
            <w:spacing w:val="30"/>
            <w:sz w:val="27"/>
            <w:szCs w:val="27"/>
            <w:lang w:eastAsia="fr-FR"/>
          </w:rPr>
          <w:t>Gérer ses mobilités</w:t>
        </w:r>
      </w:hyperlink>
    </w:p>
    <w:p w14:paraId="0BB61D56" w14:textId="77777777" w:rsidR="005D4886" w:rsidRDefault="009443A0">
      <w:pPr>
        <w:shd w:val="clear" w:color="auto" w:fill="FFFFFF"/>
        <w:spacing w:after="0" w:line="240" w:lineRule="auto"/>
        <w:textAlignment w:val="baseline"/>
        <w:rPr>
          <w:rFonts w:ascii="inherit" w:eastAsia="Times New Roman" w:hAnsi="inherit" w:cs="Arial"/>
          <w:sz w:val="24"/>
          <w:szCs w:val="24"/>
          <w:lang w:eastAsia="fr-FR"/>
        </w:rPr>
      </w:pPr>
      <w:r>
        <w:rPr>
          <w:rFonts w:ascii="inherit" w:eastAsia="Times New Roman" w:hAnsi="inherit" w:cs="Arial"/>
          <w:sz w:val="24"/>
          <w:szCs w:val="24"/>
          <w:lang w:eastAsia="fr-FR"/>
        </w:rPr>
        <w:t>Pour chaque mobilité, le chef de projet français doit remplir une </w:t>
      </w:r>
      <w:hyperlink r:id="rId45" w:tgtFrame="_blank">
        <w:r>
          <w:rPr>
            <w:rFonts w:ascii="inherit" w:eastAsia="Times New Roman" w:hAnsi="inherit" w:cs="Arial"/>
            <w:color w:val="004C99"/>
            <w:sz w:val="24"/>
            <w:szCs w:val="24"/>
            <w:lang w:eastAsia="fr-FR"/>
          </w:rPr>
          <w:t>fiche d'engagement</w:t>
        </w:r>
      </w:hyperlink>
      <w:r>
        <w:rPr>
          <w:rFonts w:ascii="inherit" w:eastAsia="Times New Roman" w:hAnsi="inherit" w:cs="Arial"/>
          <w:color w:val="050505"/>
          <w:sz w:val="24"/>
          <w:szCs w:val="24"/>
          <w:lang w:eastAsia="fr-FR"/>
        </w:rPr>
        <w:t> </w:t>
      </w:r>
      <w:r>
        <w:rPr>
          <w:rFonts w:ascii="inherit" w:eastAsia="Times New Roman" w:hAnsi="inherit" w:cs="Arial"/>
          <w:sz w:val="24"/>
          <w:szCs w:val="24"/>
          <w:lang w:eastAsia="fr-FR"/>
        </w:rPr>
        <w:t>et adresser le dossier complet minimum 3 semaines avant le départ du chercheur, à l’adresse courriel figurant au verso de chaque fiche d'engagement ou à défaut par courrier postal à :</w:t>
      </w:r>
      <w:r>
        <w:rPr>
          <w:rFonts w:ascii="inherit" w:eastAsia="Times New Roman" w:hAnsi="inherit" w:cs="Arial"/>
          <w:sz w:val="24"/>
          <w:szCs w:val="24"/>
          <w:lang w:eastAsia="fr-FR"/>
        </w:rPr>
        <w:br/>
      </w:r>
      <w:r>
        <w:rPr>
          <w:rFonts w:ascii="inherit" w:eastAsia="Times New Roman" w:hAnsi="inherit" w:cs="Arial"/>
          <w:sz w:val="24"/>
          <w:szCs w:val="24"/>
          <w:lang w:eastAsia="fr-FR"/>
        </w:rPr>
        <w:br/>
        <w:t>Campus France</w:t>
      </w:r>
      <w:r>
        <w:rPr>
          <w:rFonts w:ascii="inherit" w:eastAsia="Times New Roman" w:hAnsi="inherit" w:cs="Arial"/>
          <w:sz w:val="24"/>
          <w:szCs w:val="24"/>
          <w:lang w:eastAsia="fr-FR"/>
        </w:rPr>
        <w:br/>
        <w:t>Gestion PHC</w:t>
      </w:r>
      <w:r>
        <w:rPr>
          <w:rFonts w:ascii="inherit" w:eastAsia="Times New Roman" w:hAnsi="inherit" w:cs="Arial"/>
          <w:color w:val="050505"/>
          <w:sz w:val="24"/>
          <w:szCs w:val="24"/>
          <w:lang w:eastAsia="fr-FR"/>
        </w:rPr>
        <w:br/>
      </w:r>
      <w:r>
        <w:rPr>
          <w:rFonts w:ascii="inherit" w:eastAsia="Times New Roman" w:hAnsi="inherit" w:cs="Arial"/>
          <w:sz w:val="24"/>
          <w:szCs w:val="24"/>
          <w:lang w:eastAsia="fr-FR"/>
        </w:rPr>
        <w:t>28 rue de la Grange-aux-Belles</w:t>
      </w:r>
      <w:r>
        <w:rPr>
          <w:rFonts w:ascii="inherit" w:eastAsia="Times New Roman" w:hAnsi="inherit" w:cs="Arial"/>
          <w:sz w:val="24"/>
          <w:szCs w:val="24"/>
          <w:lang w:eastAsia="fr-FR"/>
        </w:rPr>
        <w:br/>
        <w:t>75010 Paris</w:t>
      </w:r>
    </w:p>
    <w:p w14:paraId="64901E11" w14:textId="77777777" w:rsidR="005D4886" w:rsidRDefault="009443A0">
      <w:pPr>
        <w:shd w:val="clear" w:color="auto" w:fill="FFFFFF"/>
        <w:spacing w:after="0" w:line="240" w:lineRule="auto"/>
        <w:textAlignment w:val="baseline"/>
        <w:rPr>
          <w:rFonts w:ascii="inherit" w:eastAsia="Times New Roman" w:hAnsi="inherit" w:cs="Arial"/>
          <w:sz w:val="24"/>
          <w:szCs w:val="24"/>
          <w:lang w:eastAsia="fr-FR"/>
        </w:rPr>
      </w:pPr>
      <w:r>
        <w:rPr>
          <w:rFonts w:ascii="inherit" w:eastAsia="Times New Roman" w:hAnsi="inherit" w:cs="Arial"/>
          <w:sz w:val="24"/>
          <w:szCs w:val="24"/>
          <w:lang w:eastAsia="fr-FR"/>
        </w:rPr>
        <w:t>Pour chaque mobilité de chercheurs le chef de projet français doit également communiquer une copie de la fiche d'engagement à l'Ambassade de France.</w:t>
      </w:r>
    </w:p>
    <w:p w14:paraId="07DE6A5D" w14:textId="77777777" w:rsidR="005D4886" w:rsidRDefault="009443A0">
      <w:pPr>
        <w:shd w:val="clear" w:color="auto" w:fill="FFFFFF"/>
        <w:spacing w:after="0" w:line="240" w:lineRule="auto"/>
        <w:textAlignment w:val="baseline"/>
        <w:rPr>
          <w:rFonts w:ascii="inherit" w:eastAsia="Times New Roman" w:hAnsi="inherit" w:cs="Arial"/>
          <w:color w:val="050505"/>
          <w:sz w:val="24"/>
          <w:szCs w:val="24"/>
          <w:lang w:eastAsia="fr-FR"/>
        </w:rPr>
      </w:pPr>
      <w:r>
        <w:rPr>
          <w:rFonts w:ascii="inherit" w:eastAsia="Times New Roman" w:hAnsi="inherit" w:cs="Arial"/>
          <w:color w:val="050505"/>
          <w:sz w:val="24"/>
          <w:szCs w:val="24"/>
          <w:lang w:eastAsia="fr-FR"/>
        </w:rPr>
        <w:t> </w:t>
      </w:r>
    </w:p>
    <w:p w14:paraId="7AA332BF" w14:textId="77777777" w:rsidR="005D4886" w:rsidRDefault="00BF1F3F">
      <w:pPr>
        <w:shd w:val="clear" w:color="auto" w:fill="FFFFFF"/>
        <w:spacing w:after="0" w:line="240" w:lineRule="auto"/>
        <w:textAlignment w:val="baseline"/>
        <w:outlineLvl w:val="2"/>
        <w:rPr>
          <w:rFonts w:ascii="inherit" w:eastAsia="Times New Roman" w:hAnsi="inherit" w:cs="Arial"/>
          <w:b/>
          <w:bCs/>
          <w:color w:val="00ACA9"/>
          <w:spacing w:val="30"/>
          <w:sz w:val="27"/>
          <w:szCs w:val="27"/>
          <w:lang w:eastAsia="fr-FR"/>
        </w:rPr>
      </w:pPr>
      <w:hyperlink r:id="rId46">
        <w:r w:rsidR="009443A0">
          <w:rPr>
            <w:rFonts w:ascii="inherit" w:eastAsia="Times New Roman" w:hAnsi="inherit" w:cs="Arial"/>
            <w:b/>
            <w:bCs/>
            <w:color w:val="004C99"/>
            <w:spacing w:val="30"/>
            <w:sz w:val="27"/>
            <w:szCs w:val="27"/>
            <w:lang w:eastAsia="fr-FR"/>
          </w:rPr>
          <w:t>Contacts pour le programme</w:t>
        </w:r>
      </w:hyperlink>
    </w:p>
    <w:p w14:paraId="61DEB5BB" w14:textId="77777777" w:rsidR="005D4886" w:rsidRDefault="009443A0">
      <w:pPr>
        <w:shd w:val="clear" w:color="auto" w:fill="FFFFFF"/>
        <w:spacing w:after="0" w:line="240" w:lineRule="auto"/>
        <w:textAlignment w:val="baseline"/>
        <w:rPr>
          <w:rFonts w:ascii="inherit" w:eastAsia="Times New Roman" w:hAnsi="inherit" w:cs="Arial"/>
          <w:color w:val="050505"/>
          <w:sz w:val="24"/>
          <w:szCs w:val="24"/>
          <w:lang w:eastAsia="fr-FR"/>
        </w:rPr>
      </w:pPr>
      <w:r>
        <w:rPr>
          <w:rFonts w:ascii="inherit" w:eastAsia="Times New Roman" w:hAnsi="inherit" w:cs="Arial"/>
          <w:b/>
          <w:bCs/>
          <w:color w:val="050505"/>
          <w:sz w:val="24"/>
          <w:szCs w:val="24"/>
          <w:lang w:eastAsia="fr-FR"/>
        </w:rPr>
        <w:t>Pour la partie française :</w:t>
      </w:r>
    </w:p>
    <w:p w14:paraId="37EEB9F3" w14:textId="77777777" w:rsidR="005D4886" w:rsidRDefault="009443A0">
      <w:pPr>
        <w:shd w:val="clear" w:color="auto" w:fill="FFFFFF"/>
        <w:spacing w:after="0" w:line="240" w:lineRule="auto"/>
        <w:textAlignment w:val="baseline"/>
        <w:rPr>
          <w:rFonts w:ascii="inherit" w:eastAsia="Times New Roman" w:hAnsi="inherit" w:cs="Arial"/>
          <w:sz w:val="24"/>
          <w:szCs w:val="24"/>
          <w:lang w:eastAsia="fr-FR"/>
        </w:rPr>
      </w:pPr>
      <w:r>
        <w:rPr>
          <w:rFonts w:ascii="inherit" w:eastAsia="Times New Roman" w:hAnsi="inherit" w:cs="Arial"/>
          <w:b/>
          <w:bCs/>
          <w:sz w:val="24"/>
          <w:szCs w:val="24"/>
          <w:lang w:eastAsia="fr-FR"/>
        </w:rPr>
        <w:t>Ministère de l'Europe et des Affaires Etrangères</w:t>
      </w:r>
      <w:r>
        <w:rPr>
          <w:rFonts w:ascii="inherit" w:eastAsia="Times New Roman" w:hAnsi="inherit" w:cs="Arial"/>
          <w:sz w:val="24"/>
          <w:szCs w:val="24"/>
          <w:lang w:eastAsia="fr-FR"/>
        </w:rPr>
        <w:br/>
        <w:t>Direction générale de la mondialisation, de la culture, de l’enseignement et du développement international</w:t>
      </w:r>
      <w:r>
        <w:rPr>
          <w:rFonts w:ascii="inherit" w:eastAsia="Times New Roman" w:hAnsi="inherit" w:cs="Arial"/>
          <w:sz w:val="24"/>
          <w:szCs w:val="24"/>
          <w:lang w:eastAsia="fr-FR"/>
        </w:rPr>
        <w:br/>
        <w:t>Sous-direction de l'enseignement supérieur et de la recherche</w:t>
      </w:r>
      <w:r>
        <w:rPr>
          <w:rFonts w:ascii="inherit" w:eastAsia="Times New Roman" w:hAnsi="inherit" w:cs="Arial"/>
          <w:sz w:val="24"/>
          <w:szCs w:val="24"/>
          <w:lang w:eastAsia="fr-FR"/>
        </w:rPr>
        <w:br/>
        <w:t>27 rue de la convention</w:t>
      </w:r>
      <w:r>
        <w:rPr>
          <w:rFonts w:ascii="inherit" w:eastAsia="Times New Roman" w:hAnsi="inherit" w:cs="Arial"/>
          <w:sz w:val="24"/>
          <w:szCs w:val="24"/>
          <w:lang w:eastAsia="fr-FR"/>
        </w:rPr>
        <w:br/>
        <w:t>MCS 92533</w:t>
      </w:r>
      <w:r>
        <w:rPr>
          <w:rFonts w:ascii="inherit" w:eastAsia="Times New Roman" w:hAnsi="inherit" w:cs="Arial"/>
          <w:sz w:val="24"/>
          <w:szCs w:val="24"/>
          <w:lang w:eastAsia="fr-FR"/>
        </w:rPr>
        <w:br/>
        <w:t>75732 PARIS CEDEX 15 – France</w:t>
      </w:r>
    </w:p>
    <w:p w14:paraId="5C607226" w14:textId="1A9886DD" w:rsidR="005D4886" w:rsidRDefault="009443A0">
      <w:pPr>
        <w:shd w:val="clear" w:color="auto" w:fill="FFFFFF"/>
        <w:spacing w:after="0" w:line="240" w:lineRule="auto"/>
        <w:textAlignment w:val="baseline"/>
        <w:rPr>
          <w:rFonts w:ascii="inherit" w:eastAsia="Times New Roman" w:hAnsi="inherit" w:cs="Arial"/>
          <w:color w:val="050505"/>
          <w:sz w:val="24"/>
          <w:szCs w:val="24"/>
          <w:lang w:eastAsia="fr-FR"/>
        </w:rPr>
      </w:pPr>
      <w:r>
        <w:rPr>
          <w:rFonts w:ascii="inherit" w:eastAsia="Times New Roman" w:hAnsi="inherit" w:cs="Arial"/>
          <w:sz w:val="24"/>
          <w:szCs w:val="24"/>
          <w:lang w:eastAsia="fr-FR"/>
        </w:rPr>
        <w:br/>
      </w:r>
      <w:r>
        <w:rPr>
          <w:rFonts w:ascii="inherit" w:eastAsia="Times New Roman" w:hAnsi="inherit" w:cs="Arial"/>
          <w:b/>
          <w:bCs/>
          <w:sz w:val="24"/>
          <w:szCs w:val="24"/>
          <w:lang w:eastAsia="fr-FR"/>
        </w:rPr>
        <w:t>Mme </w:t>
      </w:r>
      <w:r w:rsidR="00C42F7C">
        <w:rPr>
          <w:rFonts w:ascii="inherit" w:eastAsia="Times New Roman" w:hAnsi="inherit" w:cs="Arial"/>
          <w:b/>
          <w:bCs/>
          <w:sz w:val="24"/>
          <w:szCs w:val="24"/>
          <w:lang w:eastAsia="fr-FR"/>
        </w:rPr>
        <w:t>Eléonore GARNIER</w:t>
      </w:r>
      <w:r>
        <w:rPr>
          <w:rFonts w:ascii="inherit" w:eastAsia="Times New Roman" w:hAnsi="inherit" w:cs="Arial"/>
          <w:sz w:val="24"/>
          <w:szCs w:val="24"/>
          <w:lang w:eastAsia="fr-FR"/>
        </w:rPr>
        <w:br/>
        <w:t>Rédactrice Afrique du Nord et Moyen-Orient</w:t>
      </w:r>
      <w:r>
        <w:rPr>
          <w:rFonts w:ascii="inherit" w:eastAsia="Times New Roman" w:hAnsi="inherit" w:cs="Arial"/>
          <w:sz w:val="24"/>
          <w:szCs w:val="24"/>
          <w:lang w:eastAsia="fr-FR"/>
        </w:rPr>
        <w:br/>
        <w:t>Tél : 01.43.17.59.07</w:t>
      </w:r>
      <w:r>
        <w:rPr>
          <w:rFonts w:ascii="inherit" w:eastAsia="Times New Roman" w:hAnsi="inherit" w:cs="Arial"/>
          <w:sz w:val="24"/>
          <w:szCs w:val="24"/>
          <w:lang w:eastAsia="fr-FR"/>
        </w:rPr>
        <w:br/>
        <w:t xml:space="preserve">Mél </w:t>
      </w:r>
      <w:r>
        <w:rPr>
          <w:rFonts w:ascii="inherit" w:eastAsia="Times New Roman" w:hAnsi="inherit" w:cs="Arial"/>
          <w:color w:val="050505"/>
          <w:sz w:val="24"/>
          <w:szCs w:val="24"/>
          <w:lang w:eastAsia="fr-FR"/>
        </w:rPr>
        <w:t>:</w:t>
      </w:r>
      <w:proofErr w:type="gramStart"/>
      <w:r>
        <w:rPr>
          <w:rFonts w:ascii="inherit" w:eastAsia="Times New Roman" w:hAnsi="inherit" w:cs="Arial"/>
          <w:color w:val="050505"/>
          <w:sz w:val="24"/>
          <w:szCs w:val="24"/>
          <w:lang w:eastAsia="fr-FR"/>
        </w:rPr>
        <w:t> </w:t>
      </w:r>
      <w:r w:rsidR="00C42F7C" w:rsidDel="00C42F7C">
        <w:rPr>
          <w:rFonts w:ascii="inherit" w:eastAsia="Times New Roman" w:hAnsi="inherit" w:cs="Arial"/>
          <w:color w:val="004C99"/>
          <w:sz w:val="24"/>
          <w:szCs w:val="24"/>
          <w:lang w:eastAsia="fr-FR"/>
        </w:rPr>
        <w:t xml:space="preserve"> </w:t>
      </w:r>
      <w:r w:rsidR="00C42F7C">
        <w:rPr>
          <w:rFonts w:ascii="inherit" w:eastAsia="Times New Roman" w:hAnsi="inherit" w:cs="Arial"/>
          <w:color w:val="004C99"/>
          <w:sz w:val="24"/>
          <w:szCs w:val="24"/>
          <w:lang w:eastAsia="fr-FR"/>
        </w:rPr>
        <w:t>eleonore.garnier</w:t>
      </w:r>
      <w:proofErr w:type="gramEnd"/>
      <w:hyperlink r:id="rId47" w:tgtFrame="_blank">
        <w:r>
          <w:rPr>
            <w:rFonts w:ascii="inherit" w:eastAsia="Times New Roman" w:hAnsi="inherit" w:cs="Arial"/>
            <w:color w:val="004C99"/>
            <w:sz w:val="24"/>
            <w:szCs w:val="24"/>
            <w:lang w:eastAsia="fr-FR"/>
          </w:rPr>
          <w:t>@diplomatie.gouv.fr</w:t>
        </w:r>
      </w:hyperlink>
      <w:r>
        <w:rPr>
          <w:rFonts w:ascii="inherit" w:eastAsia="Times New Roman" w:hAnsi="inherit" w:cs="Arial"/>
          <w:color w:val="050505"/>
          <w:sz w:val="24"/>
          <w:szCs w:val="24"/>
          <w:lang w:eastAsia="fr-FR"/>
        </w:rPr>
        <w:t> </w:t>
      </w:r>
    </w:p>
    <w:p w14:paraId="7B07F198" w14:textId="77777777" w:rsidR="005D4886" w:rsidRDefault="005D4886">
      <w:pPr>
        <w:shd w:val="clear" w:color="auto" w:fill="FFFFFF"/>
        <w:spacing w:after="0" w:line="240" w:lineRule="auto"/>
        <w:textAlignment w:val="baseline"/>
        <w:rPr>
          <w:rFonts w:ascii="inherit" w:eastAsia="Times New Roman" w:hAnsi="inherit" w:cs="Arial"/>
          <w:color w:val="050505"/>
          <w:sz w:val="24"/>
          <w:szCs w:val="24"/>
          <w:lang w:eastAsia="fr-FR"/>
        </w:rPr>
      </w:pPr>
    </w:p>
    <w:p w14:paraId="13611B6D" w14:textId="77777777" w:rsidR="00437ED1" w:rsidRDefault="009443A0">
      <w:pPr>
        <w:shd w:val="clear" w:color="auto" w:fill="FFFFFF"/>
        <w:spacing w:after="0" w:line="240" w:lineRule="auto"/>
        <w:textAlignment w:val="baseline"/>
        <w:rPr>
          <w:rFonts w:ascii="inherit" w:eastAsia="Times New Roman" w:hAnsi="inherit" w:cs="Arial"/>
          <w:b/>
          <w:bCs/>
          <w:sz w:val="24"/>
          <w:szCs w:val="24"/>
          <w:lang w:eastAsia="fr-FR"/>
        </w:rPr>
      </w:pPr>
      <w:r>
        <w:rPr>
          <w:rFonts w:ascii="inherit" w:eastAsia="Times New Roman" w:hAnsi="inherit" w:cs="Arial"/>
          <w:b/>
          <w:bCs/>
          <w:sz w:val="24"/>
          <w:szCs w:val="24"/>
          <w:lang w:eastAsia="fr-FR"/>
        </w:rPr>
        <w:t>Ambassade de France au Liban</w:t>
      </w:r>
      <w:r>
        <w:rPr>
          <w:rFonts w:ascii="inherit" w:eastAsia="Times New Roman" w:hAnsi="inherit" w:cs="Arial"/>
          <w:sz w:val="24"/>
          <w:szCs w:val="24"/>
          <w:lang w:eastAsia="fr-FR"/>
        </w:rPr>
        <w:br/>
        <w:t>Service de Coopération et d'Action Culturelle</w:t>
      </w:r>
      <w:r>
        <w:rPr>
          <w:rFonts w:ascii="inherit" w:eastAsia="Times New Roman" w:hAnsi="inherit" w:cs="Arial"/>
          <w:sz w:val="24"/>
          <w:szCs w:val="24"/>
          <w:lang w:eastAsia="fr-FR"/>
        </w:rPr>
        <w:br/>
        <w:t>Espace des Lettres – Rue de Damas</w:t>
      </w:r>
      <w:r>
        <w:rPr>
          <w:rFonts w:ascii="inherit" w:eastAsia="Times New Roman" w:hAnsi="inherit" w:cs="Arial"/>
          <w:sz w:val="24"/>
          <w:szCs w:val="24"/>
          <w:lang w:eastAsia="fr-FR"/>
        </w:rPr>
        <w:br/>
        <w:t>BEYROUTH – Liban</w:t>
      </w:r>
      <w:r>
        <w:rPr>
          <w:rFonts w:ascii="inherit" w:eastAsia="Times New Roman" w:hAnsi="inherit" w:cs="Arial"/>
          <w:sz w:val="24"/>
          <w:szCs w:val="24"/>
          <w:lang w:eastAsia="fr-FR"/>
        </w:rPr>
        <w:br/>
      </w:r>
    </w:p>
    <w:p w14:paraId="5B051E63" w14:textId="3E562F95" w:rsidR="00437ED1" w:rsidRDefault="009443A0">
      <w:pPr>
        <w:shd w:val="clear" w:color="auto" w:fill="FFFFFF"/>
        <w:spacing w:after="0" w:line="240" w:lineRule="auto"/>
        <w:textAlignment w:val="baseline"/>
        <w:rPr>
          <w:rFonts w:ascii="inherit" w:eastAsia="Times New Roman" w:hAnsi="inherit" w:cs="Arial"/>
          <w:sz w:val="24"/>
          <w:szCs w:val="24"/>
          <w:lang w:eastAsia="fr-FR"/>
        </w:rPr>
      </w:pPr>
      <w:r>
        <w:rPr>
          <w:rFonts w:ascii="inherit" w:eastAsia="Times New Roman" w:hAnsi="inherit" w:cs="Arial"/>
          <w:b/>
          <w:bCs/>
          <w:sz w:val="24"/>
          <w:szCs w:val="24"/>
          <w:lang w:eastAsia="fr-FR"/>
        </w:rPr>
        <w:t>Mme </w:t>
      </w:r>
      <w:r w:rsidR="00437ED1">
        <w:rPr>
          <w:rFonts w:ascii="inherit" w:eastAsia="Times New Roman" w:hAnsi="inherit" w:cs="Arial"/>
          <w:b/>
          <w:bCs/>
          <w:sz w:val="24"/>
          <w:szCs w:val="24"/>
          <w:lang w:eastAsia="fr-FR"/>
        </w:rPr>
        <w:t>Agnès de Geoffroy</w:t>
      </w:r>
      <w:r>
        <w:rPr>
          <w:rFonts w:ascii="inherit" w:eastAsia="Times New Roman" w:hAnsi="inherit" w:cs="Arial"/>
          <w:b/>
          <w:bCs/>
          <w:sz w:val="24"/>
          <w:szCs w:val="24"/>
          <w:lang w:eastAsia="fr-FR"/>
        </w:rPr>
        <w:t> </w:t>
      </w:r>
      <w:r>
        <w:rPr>
          <w:rFonts w:ascii="inherit" w:eastAsia="Times New Roman" w:hAnsi="inherit" w:cs="Arial"/>
          <w:sz w:val="24"/>
          <w:szCs w:val="24"/>
          <w:lang w:eastAsia="fr-FR"/>
        </w:rPr>
        <w:br/>
      </w:r>
      <w:r w:rsidR="00437ED1">
        <w:rPr>
          <w:rFonts w:ascii="inherit" w:eastAsia="Times New Roman" w:hAnsi="inherit" w:cs="Arial"/>
          <w:sz w:val="24"/>
          <w:szCs w:val="24"/>
          <w:lang w:eastAsia="fr-FR"/>
        </w:rPr>
        <w:t xml:space="preserve">Attachée de coopération Universitaire et Scientifique </w:t>
      </w:r>
    </w:p>
    <w:p w14:paraId="7ACC5398" w14:textId="714D176E" w:rsidR="005D4886" w:rsidRDefault="009443A0">
      <w:pPr>
        <w:shd w:val="clear" w:color="auto" w:fill="FFFFFF"/>
        <w:spacing w:after="0" w:line="240" w:lineRule="auto"/>
        <w:textAlignment w:val="baseline"/>
        <w:rPr>
          <w:rFonts w:ascii="inherit" w:eastAsia="Times New Roman" w:hAnsi="inherit" w:cs="Arial"/>
          <w:color w:val="050505"/>
          <w:sz w:val="24"/>
          <w:szCs w:val="24"/>
          <w:lang w:eastAsia="fr-FR"/>
        </w:rPr>
      </w:pPr>
      <w:r>
        <w:rPr>
          <w:rFonts w:ascii="inherit" w:eastAsia="Times New Roman" w:hAnsi="inherit" w:cs="Arial"/>
          <w:sz w:val="24"/>
          <w:szCs w:val="24"/>
          <w:lang w:eastAsia="fr-FR"/>
        </w:rPr>
        <w:t xml:space="preserve">Tél : </w:t>
      </w:r>
      <w:r w:rsidR="00437ED1" w:rsidRPr="001509EA">
        <w:rPr>
          <w:rFonts w:ascii="inherit" w:eastAsia="Times New Roman" w:hAnsi="inherit" w:cs="Arial"/>
          <w:sz w:val="24"/>
          <w:szCs w:val="24"/>
          <w:lang w:eastAsia="fr-FR"/>
        </w:rPr>
        <w:t>(+961) 01.420.203</w:t>
      </w:r>
      <w:r>
        <w:rPr>
          <w:rFonts w:ascii="inherit" w:eastAsia="Times New Roman" w:hAnsi="inherit" w:cs="Arial"/>
          <w:sz w:val="24"/>
          <w:szCs w:val="24"/>
          <w:lang w:eastAsia="fr-FR"/>
        </w:rPr>
        <w:br/>
        <w:t>Mél :</w:t>
      </w:r>
      <w:r>
        <w:rPr>
          <w:rFonts w:ascii="inherit" w:eastAsia="Times New Roman" w:hAnsi="inherit" w:cs="Arial"/>
          <w:color w:val="050505"/>
          <w:sz w:val="24"/>
          <w:szCs w:val="24"/>
          <w:lang w:eastAsia="fr-FR"/>
        </w:rPr>
        <w:t> </w:t>
      </w:r>
      <w:r w:rsidR="00437ED1">
        <w:rPr>
          <w:rFonts w:ascii="inherit" w:eastAsia="Times New Roman" w:hAnsi="inherit" w:cs="Arial"/>
          <w:color w:val="004C99"/>
          <w:sz w:val="24"/>
          <w:szCs w:val="24"/>
          <w:lang w:eastAsia="fr-FR"/>
        </w:rPr>
        <w:t>agnes.de-geoffroy@diplomatie.gouv.fr</w:t>
      </w:r>
    </w:p>
    <w:p w14:paraId="0BAFE655" w14:textId="77777777" w:rsidR="005D4886" w:rsidRDefault="009443A0">
      <w:pPr>
        <w:shd w:val="clear" w:color="auto" w:fill="FFFFFF"/>
        <w:spacing w:after="0" w:line="240" w:lineRule="auto"/>
        <w:textAlignment w:val="baseline"/>
        <w:rPr>
          <w:rFonts w:ascii="inherit" w:eastAsia="Times New Roman" w:hAnsi="inherit" w:cs="Arial"/>
          <w:color w:val="050505"/>
          <w:sz w:val="24"/>
          <w:szCs w:val="24"/>
          <w:lang w:eastAsia="fr-FR"/>
        </w:rPr>
      </w:pPr>
      <w:r>
        <w:rPr>
          <w:rFonts w:ascii="inherit" w:eastAsia="Times New Roman" w:hAnsi="inherit" w:cs="Arial"/>
          <w:color w:val="050505"/>
          <w:sz w:val="24"/>
          <w:szCs w:val="24"/>
          <w:lang w:eastAsia="fr-FR"/>
        </w:rPr>
        <w:t> </w:t>
      </w:r>
    </w:p>
    <w:p w14:paraId="762404F2" w14:textId="77777777" w:rsidR="005D4886" w:rsidRDefault="009443A0">
      <w:pPr>
        <w:shd w:val="clear" w:color="auto" w:fill="FFFFFF"/>
        <w:spacing w:after="0" w:line="240" w:lineRule="auto"/>
        <w:textAlignment w:val="baseline"/>
        <w:rPr>
          <w:rFonts w:ascii="inherit" w:eastAsia="Times New Roman" w:hAnsi="inherit" w:cs="Arial"/>
          <w:sz w:val="24"/>
          <w:szCs w:val="24"/>
          <w:lang w:eastAsia="fr-FR"/>
        </w:rPr>
      </w:pPr>
      <w:r>
        <w:rPr>
          <w:rFonts w:ascii="inherit" w:eastAsia="Times New Roman" w:hAnsi="inherit" w:cs="Arial"/>
          <w:b/>
          <w:bCs/>
          <w:sz w:val="24"/>
          <w:szCs w:val="24"/>
          <w:lang w:eastAsia="fr-FR"/>
        </w:rPr>
        <w:t>Pour la gestion de l’appel à propositions</w:t>
      </w:r>
    </w:p>
    <w:p w14:paraId="5EDEAF59" w14:textId="77777777" w:rsidR="005D4886" w:rsidRDefault="009443A0">
      <w:pPr>
        <w:shd w:val="clear" w:color="auto" w:fill="FFFFFF"/>
        <w:spacing w:after="0" w:line="240" w:lineRule="auto"/>
        <w:textAlignment w:val="baseline"/>
        <w:rPr>
          <w:rFonts w:ascii="inherit" w:eastAsia="Times New Roman" w:hAnsi="inherit" w:cs="Arial"/>
          <w:color w:val="050505"/>
          <w:sz w:val="24"/>
          <w:szCs w:val="24"/>
          <w:lang w:eastAsia="fr-FR"/>
        </w:rPr>
      </w:pPr>
      <w:r>
        <w:rPr>
          <w:rFonts w:ascii="inherit" w:eastAsia="Times New Roman" w:hAnsi="inherit" w:cs="Arial"/>
          <w:sz w:val="24"/>
          <w:szCs w:val="24"/>
          <w:lang w:eastAsia="fr-FR"/>
        </w:rPr>
        <w:t>Campus France / Gestion PHC</w:t>
      </w:r>
      <w:r>
        <w:rPr>
          <w:rFonts w:ascii="inherit" w:eastAsia="Times New Roman" w:hAnsi="inherit" w:cs="Arial"/>
          <w:sz w:val="24"/>
          <w:szCs w:val="24"/>
          <w:lang w:eastAsia="fr-FR"/>
        </w:rPr>
        <w:br/>
        <w:t>28 rue de la grange-aux-Belles</w:t>
      </w:r>
      <w:r>
        <w:rPr>
          <w:rFonts w:ascii="inherit" w:eastAsia="Times New Roman" w:hAnsi="inherit" w:cs="Arial"/>
          <w:sz w:val="24"/>
          <w:szCs w:val="24"/>
          <w:lang w:eastAsia="fr-FR"/>
        </w:rPr>
        <w:br/>
        <w:t>75010 Paris</w:t>
      </w:r>
      <w:r>
        <w:rPr>
          <w:rFonts w:ascii="inherit" w:eastAsia="Times New Roman" w:hAnsi="inherit" w:cs="Arial"/>
          <w:sz w:val="24"/>
          <w:szCs w:val="24"/>
          <w:lang w:eastAsia="fr-FR"/>
        </w:rPr>
        <w:br/>
        <w:t>Adresse générique : </w:t>
      </w:r>
      <w:hyperlink r:id="rId48" w:tgtFrame="_blank">
        <w:r>
          <w:rPr>
            <w:rFonts w:ascii="inherit" w:eastAsia="Times New Roman" w:hAnsi="inherit" w:cs="Arial"/>
            <w:color w:val="004C99"/>
            <w:sz w:val="24"/>
            <w:szCs w:val="24"/>
            <w:lang w:eastAsia="fr-FR"/>
          </w:rPr>
          <w:t>extranet@campusfrance.org</w:t>
        </w:r>
      </w:hyperlink>
    </w:p>
    <w:p w14:paraId="1FF9D7DB" w14:textId="77777777" w:rsidR="005D4886" w:rsidRDefault="009443A0">
      <w:pPr>
        <w:shd w:val="clear" w:color="auto" w:fill="FFFFFF"/>
        <w:spacing w:after="0" w:line="240" w:lineRule="auto"/>
        <w:textAlignment w:val="baseline"/>
        <w:rPr>
          <w:rFonts w:ascii="inherit" w:eastAsia="Times New Roman" w:hAnsi="inherit" w:cs="Arial"/>
          <w:color w:val="050505"/>
          <w:sz w:val="24"/>
          <w:szCs w:val="24"/>
          <w:lang w:eastAsia="fr-FR"/>
        </w:rPr>
      </w:pPr>
      <w:r>
        <w:rPr>
          <w:rFonts w:ascii="inherit" w:eastAsia="Times New Roman" w:hAnsi="inherit" w:cs="Arial"/>
          <w:color w:val="050505"/>
          <w:sz w:val="24"/>
          <w:szCs w:val="24"/>
          <w:lang w:eastAsia="fr-FR"/>
        </w:rPr>
        <w:t> </w:t>
      </w:r>
    </w:p>
    <w:p w14:paraId="4EDA9CF6" w14:textId="7FBC6D88" w:rsidR="005D4886" w:rsidRDefault="009443A0">
      <w:pPr>
        <w:shd w:val="clear" w:color="auto" w:fill="FFFFFF"/>
        <w:spacing w:after="0" w:line="240" w:lineRule="auto"/>
        <w:textAlignment w:val="baseline"/>
        <w:rPr>
          <w:rFonts w:ascii="inherit" w:eastAsia="Times New Roman" w:hAnsi="inherit" w:cs="Arial"/>
          <w:color w:val="050505"/>
          <w:sz w:val="24"/>
          <w:szCs w:val="24"/>
          <w:lang w:eastAsia="fr-FR"/>
        </w:rPr>
      </w:pPr>
      <w:r>
        <w:rPr>
          <w:rFonts w:ascii="inherit" w:eastAsia="Times New Roman" w:hAnsi="inherit" w:cs="Arial"/>
          <w:b/>
          <w:bCs/>
          <w:sz w:val="24"/>
          <w:szCs w:val="24"/>
          <w:lang w:eastAsia="fr-FR"/>
        </w:rPr>
        <w:t>Pour la partie libanaise</w:t>
      </w:r>
      <w:r>
        <w:rPr>
          <w:rFonts w:ascii="inherit" w:eastAsia="Times New Roman" w:hAnsi="inherit" w:cs="Arial"/>
          <w:sz w:val="24"/>
          <w:szCs w:val="24"/>
          <w:lang w:eastAsia="fr-FR"/>
        </w:rPr>
        <w:br/>
      </w:r>
      <w:r>
        <w:rPr>
          <w:rFonts w:ascii="inherit" w:eastAsia="Times New Roman" w:hAnsi="inherit" w:cs="Arial"/>
          <w:sz w:val="24"/>
          <w:szCs w:val="24"/>
          <w:lang w:eastAsia="fr-FR"/>
        </w:rPr>
        <w:br/>
      </w:r>
      <w:r>
        <w:rPr>
          <w:rFonts w:ascii="inherit" w:eastAsia="Times New Roman" w:hAnsi="inherit" w:cs="Arial"/>
          <w:b/>
          <w:bCs/>
          <w:sz w:val="24"/>
          <w:szCs w:val="24"/>
          <w:lang w:eastAsia="fr-FR"/>
        </w:rPr>
        <w:t>M. Fadi Yarak</w:t>
      </w:r>
      <w:r>
        <w:rPr>
          <w:rFonts w:ascii="inherit" w:eastAsia="Times New Roman" w:hAnsi="inherit" w:cs="Arial"/>
          <w:sz w:val="24"/>
          <w:szCs w:val="24"/>
          <w:lang w:eastAsia="fr-FR"/>
        </w:rPr>
        <w:br/>
        <w:t>Directeur Général du Ministère de l’Éducation et de l’Enseignement Supérieur</w:t>
      </w:r>
      <w:r>
        <w:rPr>
          <w:rFonts w:ascii="inherit" w:eastAsia="Times New Roman" w:hAnsi="inherit" w:cs="Arial"/>
          <w:sz w:val="24"/>
          <w:szCs w:val="24"/>
          <w:lang w:eastAsia="fr-FR"/>
        </w:rPr>
        <w:br/>
        <w:t>Place Habib Ali-</w:t>
      </w:r>
      <w:proofErr w:type="spellStart"/>
      <w:r>
        <w:rPr>
          <w:rFonts w:ascii="inherit" w:eastAsia="Times New Roman" w:hAnsi="inherit" w:cs="Arial"/>
          <w:sz w:val="24"/>
          <w:szCs w:val="24"/>
          <w:lang w:eastAsia="fr-FR"/>
        </w:rPr>
        <w:t>Chahla</w:t>
      </w:r>
      <w:proofErr w:type="spellEnd"/>
      <w:r>
        <w:rPr>
          <w:rFonts w:ascii="inherit" w:eastAsia="Times New Roman" w:hAnsi="inherit" w:cs="Arial"/>
          <w:sz w:val="24"/>
          <w:szCs w:val="24"/>
          <w:lang w:eastAsia="fr-FR"/>
        </w:rPr>
        <w:t>, UNESCO palace, Beyrouth</w:t>
      </w:r>
      <w:r>
        <w:rPr>
          <w:rFonts w:ascii="inherit" w:eastAsia="Times New Roman" w:hAnsi="inherit" w:cs="Arial"/>
          <w:sz w:val="24"/>
          <w:szCs w:val="24"/>
          <w:lang w:eastAsia="fr-FR"/>
        </w:rPr>
        <w:br/>
        <w:t>Tél. : +961 1 77 27 72</w:t>
      </w:r>
      <w:r>
        <w:rPr>
          <w:rFonts w:ascii="inherit" w:eastAsia="Times New Roman" w:hAnsi="inherit" w:cs="Arial"/>
          <w:color w:val="050505"/>
          <w:sz w:val="24"/>
          <w:szCs w:val="24"/>
          <w:lang w:eastAsia="fr-FR"/>
        </w:rPr>
        <w:br/>
        <w:t>Mél : </w:t>
      </w:r>
      <w:hyperlink r:id="rId49" w:tgtFrame="_blank">
        <w:r>
          <w:rPr>
            <w:rFonts w:ascii="inherit" w:eastAsia="Times New Roman" w:hAnsi="inherit" w:cs="Arial"/>
            <w:color w:val="004C99"/>
            <w:sz w:val="24"/>
            <w:szCs w:val="24"/>
            <w:lang w:eastAsia="fr-FR"/>
          </w:rPr>
          <w:t>fyarak@mehe.gov.fr</w:t>
        </w:r>
      </w:hyperlink>
      <w:r>
        <w:rPr>
          <w:rFonts w:ascii="inherit" w:eastAsia="Times New Roman" w:hAnsi="inherit" w:cs="Arial"/>
          <w:color w:val="050505"/>
          <w:sz w:val="24"/>
          <w:szCs w:val="24"/>
          <w:lang w:eastAsia="fr-FR"/>
        </w:rPr>
        <w:t>    </w:t>
      </w:r>
      <w:r>
        <w:rPr>
          <w:rFonts w:ascii="inherit" w:eastAsia="Times New Roman" w:hAnsi="inherit" w:cs="Arial"/>
          <w:color w:val="050505"/>
          <w:sz w:val="24"/>
          <w:szCs w:val="24"/>
          <w:lang w:eastAsia="fr-FR"/>
        </w:rPr>
        <w:br/>
        <w:t>Mél : </w:t>
      </w:r>
      <w:hyperlink r:id="rId50" w:tgtFrame="_blank">
        <w:r>
          <w:rPr>
            <w:rFonts w:ascii="inherit" w:eastAsia="Times New Roman" w:hAnsi="inherit" w:cs="Arial"/>
            <w:color w:val="004C99"/>
            <w:sz w:val="24"/>
            <w:szCs w:val="24"/>
            <w:lang w:eastAsia="fr-FR"/>
          </w:rPr>
          <w:t>cedre@mehe.gov.lb</w:t>
        </w:r>
      </w:hyperlink>
    </w:p>
    <w:p w14:paraId="33C4703F" w14:textId="77777777" w:rsidR="005D4886" w:rsidRDefault="005D4886">
      <w:pPr>
        <w:shd w:val="clear" w:color="auto" w:fill="FFFFFF"/>
        <w:spacing w:after="0" w:line="240" w:lineRule="auto"/>
        <w:textAlignment w:val="baseline"/>
        <w:rPr>
          <w:rFonts w:ascii="inherit" w:eastAsia="Times New Roman" w:hAnsi="inherit" w:cs="Arial"/>
          <w:color w:val="050505"/>
          <w:sz w:val="24"/>
          <w:szCs w:val="24"/>
          <w:lang w:eastAsia="fr-FR"/>
        </w:rPr>
      </w:pPr>
    </w:p>
    <w:p w14:paraId="1D9368EF" w14:textId="3588BD3D" w:rsidR="00684906" w:rsidRDefault="009443A0">
      <w:pPr>
        <w:shd w:val="clear" w:color="auto" w:fill="FFFFFF"/>
        <w:spacing w:after="0" w:line="240" w:lineRule="auto"/>
        <w:textAlignment w:val="baseline"/>
        <w:rPr>
          <w:rFonts w:ascii="inherit" w:eastAsia="Times New Roman" w:hAnsi="inherit" w:cs="Arial"/>
          <w:color w:val="050505"/>
          <w:sz w:val="24"/>
          <w:szCs w:val="24"/>
          <w:lang w:eastAsia="fr-FR"/>
        </w:rPr>
      </w:pPr>
      <w:r>
        <w:rPr>
          <w:rFonts w:ascii="inherit" w:eastAsia="Times New Roman" w:hAnsi="inherit" w:cs="Arial"/>
          <w:b/>
          <w:bCs/>
          <w:color w:val="050505"/>
          <w:sz w:val="24"/>
          <w:szCs w:val="24"/>
          <w:lang w:eastAsia="fr-FR"/>
        </w:rPr>
        <w:t xml:space="preserve">Mme Tamara ELZEIN </w:t>
      </w:r>
      <w:r>
        <w:rPr>
          <w:rFonts w:ascii="inherit" w:eastAsia="Times New Roman" w:hAnsi="inherit" w:cs="Arial"/>
          <w:color w:val="050505"/>
          <w:sz w:val="24"/>
          <w:szCs w:val="24"/>
          <w:lang w:eastAsia="fr-FR"/>
        </w:rPr>
        <w:br/>
      </w:r>
      <w:r w:rsidR="00684906">
        <w:rPr>
          <w:rFonts w:ascii="inherit" w:eastAsia="Times New Roman" w:hAnsi="inherit" w:cs="Arial"/>
          <w:color w:val="050505"/>
          <w:sz w:val="24"/>
          <w:szCs w:val="24"/>
          <w:lang w:eastAsia="fr-FR"/>
        </w:rPr>
        <w:t>Directrice de programmes</w:t>
      </w:r>
    </w:p>
    <w:p w14:paraId="5349A155" w14:textId="77777777" w:rsidR="00684906" w:rsidRDefault="00684906">
      <w:pPr>
        <w:shd w:val="clear" w:color="auto" w:fill="FFFFFF"/>
        <w:spacing w:after="0" w:line="240" w:lineRule="auto"/>
        <w:textAlignment w:val="baseline"/>
        <w:rPr>
          <w:rFonts w:ascii="inherit" w:eastAsia="Times New Roman" w:hAnsi="inherit" w:cs="Arial"/>
          <w:color w:val="050505"/>
          <w:sz w:val="24"/>
          <w:szCs w:val="24"/>
          <w:lang w:eastAsia="fr-FR"/>
        </w:rPr>
      </w:pPr>
      <w:r>
        <w:rPr>
          <w:rFonts w:ascii="inherit" w:eastAsia="Times New Roman" w:hAnsi="inherit" w:cs="Arial"/>
          <w:color w:val="050505"/>
          <w:sz w:val="24"/>
          <w:szCs w:val="24"/>
          <w:lang w:eastAsia="fr-FR"/>
        </w:rPr>
        <w:t>Conseil National de la Recherche Scientifique</w:t>
      </w:r>
    </w:p>
    <w:p w14:paraId="1212E36D" w14:textId="5BC71884" w:rsidR="005D4886" w:rsidRDefault="00041475">
      <w:pPr>
        <w:shd w:val="clear" w:color="auto" w:fill="FFFFFF"/>
        <w:spacing w:after="0" w:line="240" w:lineRule="auto"/>
        <w:textAlignment w:val="baseline"/>
        <w:rPr>
          <w:rFonts w:ascii="inherit" w:hAnsi="inherit"/>
        </w:rPr>
      </w:pPr>
      <w:r>
        <w:rPr>
          <w:rFonts w:ascii="inherit" w:eastAsia="Times New Roman" w:hAnsi="inherit" w:cs="Arial"/>
          <w:color w:val="050505"/>
          <w:sz w:val="24"/>
          <w:szCs w:val="24"/>
          <w:lang w:eastAsia="fr-FR"/>
        </w:rPr>
        <w:t xml:space="preserve">Mél : </w:t>
      </w:r>
      <w:r w:rsidR="00684906">
        <w:rPr>
          <w:rFonts w:ascii="inherit" w:eastAsia="Times New Roman" w:hAnsi="inherit" w:cs="Arial"/>
          <w:color w:val="050505"/>
          <w:sz w:val="24"/>
          <w:szCs w:val="24"/>
          <w:lang w:eastAsia="fr-FR"/>
        </w:rPr>
        <w:t>tamara.elzein@cnrs.edu.lb</w:t>
      </w:r>
      <w:hyperlink r:id="rId51" w:tgtFrame="_blank"/>
      <w:hyperlink r:id="rId52" w:tgtFrame="_blank"/>
    </w:p>
    <w:sectPr w:rsidR="005D4886">
      <w:pgSz w:w="11906" w:h="16838"/>
      <w:pgMar w:top="567" w:right="567" w:bottom="567" w:left="56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97296"/>
    <w:multiLevelType w:val="multilevel"/>
    <w:tmpl w:val="6316DE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8197B11"/>
    <w:multiLevelType w:val="multilevel"/>
    <w:tmpl w:val="0F0CB7F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3B6C5371"/>
    <w:multiLevelType w:val="multilevel"/>
    <w:tmpl w:val="C9380B4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3CC3416F"/>
    <w:multiLevelType w:val="multilevel"/>
    <w:tmpl w:val="FA2AC10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41534986"/>
    <w:multiLevelType w:val="multilevel"/>
    <w:tmpl w:val="E23EE9B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4E332DA4"/>
    <w:multiLevelType w:val="multilevel"/>
    <w:tmpl w:val="4562448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682F336B"/>
    <w:multiLevelType w:val="multilevel"/>
    <w:tmpl w:val="BB309B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3"/>
  </w:num>
  <w:num w:numId="2">
    <w:abstractNumId w:val="2"/>
  </w:num>
  <w:num w:numId="3">
    <w:abstractNumId w:val="4"/>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886"/>
    <w:rsid w:val="00041475"/>
    <w:rsid w:val="001509EA"/>
    <w:rsid w:val="00437ED1"/>
    <w:rsid w:val="004D1965"/>
    <w:rsid w:val="005D4886"/>
    <w:rsid w:val="00684906"/>
    <w:rsid w:val="006C31BC"/>
    <w:rsid w:val="006D2CC9"/>
    <w:rsid w:val="007704A1"/>
    <w:rsid w:val="009443A0"/>
    <w:rsid w:val="009E38E8"/>
    <w:rsid w:val="00BF1F3F"/>
    <w:rsid w:val="00C42F7C"/>
    <w:rsid w:val="00E2607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C4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customStyle="1" w:styleId="Numrotationdelignes">
    <w:name w:val="Numérotation de lignes"/>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Paragraphedeliste">
    <w:name w:val="List Paragraph"/>
    <w:basedOn w:val="Normal"/>
    <w:uiPriority w:val="34"/>
    <w:qFormat/>
    <w:rsid w:val="00C8286A"/>
    <w:pPr>
      <w:ind w:left="720"/>
      <w:contextualSpacing/>
    </w:pPr>
  </w:style>
  <w:style w:type="paragraph" w:styleId="Textedebulles">
    <w:name w:val="Balloon Text"/>
    <w:basedOn w:val="Normal"/>
    <w:link w:val="TextedebullesCar"/>
    <w:uiPriority w:val="99"/>
    <w:semiHidden/>
    <w:unhideWhenUsed/>
    <w:rsid w:val="009443A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443A0"/>
    <w:rPr>
      <w:rFonts w:ascii="Segoe UI" w:hAnsi="Segoe UI" w:cs="Segoe UI"/>
      <w:sz w:val="18"/>
      <w:szCs w:val="18"/>
    </w:rPr>
  </w:style>
  <w:style w:type="character" w:styleId="Marquedecommentaire">
    <w:name w:val="annotation reference"/>
    <w:basedOn w:val="Policepardfaut"/>
    <w:uiPriority w:val="99"/>
    <w:semiHidden/>
    <w:unhideWhenUsed/>
    <w:rsid w:val="004D1965"/>
    <w:rPr>
      <w:sz w:val="16"/>
      <w:szCs w:val="16"/>
    </w:rPr>
  </w:style>
  <w:style w:type="paragraph" w:styleId="Commentaire">
    <w:name w:val="annotation text"/>
    <w:basedOn w:val="Normal"/>
    <w:link w:val="CommentaireCar"/>
    <w:uiPriority w:val="99"/>
    <w:semiHidden/>
    <w:unhideWhenUsed/>
    <w:rsid w:val="004D1965"/>
    <w:pPr>
      <w:spacing w:line="240" w:lineRule="auto"/>
    </w:pPr>
    <w:rPr>
      <w:sz w:val="20"/>
      <w:szCs w:val="20"/>
    </w:rPr>
  </w:style>
  <w:style w:type="character" w:customStyle="1" w:styleId="CommentaireCar">
    <w:name w:val="Commentaire Car"/>
    <w:basedOn w:val="Policepardfaut"/>
    <w:link w:val="Commentaire"/>
    <w:uiPriority w:val="99"/>
    <w:semiHidden/>
    <w:rsid w:val="004D1965"/>
    <w:rPr>
      <w:sz w:val="20"/>
      <w:szCs w:val="20"/>
    </w:rPr>
  </w:style>
  <w:style w:type="paragraph" w:styleId="Objetducommentaire">
    <w:name w:val="annotation subject"/>
    <w:basedOn w:val="Commentaire"/>
    <w:next w:val="Commentaire"/>
    <w:link w:val="ObjetducommentaireCar"/>
    <w:uiPriority w:val="99"/>
    <w:semiHidden/>
    <w:unhideWhenUsed/>
    <w:rsid w:val="004D1965"/>
    <w:rPr>
      <w:b/>
      <w:bCs/>
    </w:rPr>
  </w:style>
  <w:style w:type="character" w:customStyle="1" w:styleId="ObjetducommentaireCar">
    <w:name w:val="Objet du commentaire Car"/>
    <w:basedOn w:val="CommentaireCar"/>
    <w:link w:val="Objetducommentaire"/>
    <w:uiPriority w:val="99"/>
    <w:semiHidden/>
    <w:rsid w:val="004D196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customStyle="1" w:styleId="Numrotationdelignes">
    <w:name w:val="Numérotation de lignes"/>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Paragraphedeliste">
    <w:name w:val="List Paragraph"/>
    <w:basedOn w:val="Normal"/>
    <w:uiPriority w:val="34"/>
    <w:qFormat/>
    <w:rsid w:val="00C8286A"/>
    <w:pPr>
      <w:ind w:left="720"/>
      <w:contextualSpacing/>
    </w:pPr>
  </w:style>
  <w:style w:type="paragraph" w:styleId="Textedebulles">
    <w:name w:val="Balloon Text"/>
    <w:basedOn w:val="Normal"/>
    <w:link w:val="TextedebullesCar"/>
    <w:uiPriority w:val="99"/>
    <w:semiHidden/>
    <w:unhideWhenUsed/>
    <w:rsid w:val="009443A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443A0"/>
    <w:rPr>
      <w:rFonts w:ascii="Segoe UI" w:hAnsi="Segoe UI" w:cs="Segoe UI"/>
      <w:sz w:val="18"/>
      <w:szCs w:val="18"/>
    </w:rPr>
  </w:style>
  <w:style w:type="character" w:styleId="Marquedecommentaire">
    <w:name w:val="annotation reference"/>
    <w:basedOn w:val="Policepardfaut"/>
    <w:uiPriority w:val="99"/>
    <w:semiHidden/>
    <w:unhideWhenUsed/>
    <w:rsid w:val="004D1965"/>
    <w:rPr>
      <w:sz w:val="16"/>
      <w:szCs w:val="16"/>
    </w:rPr>
  </w:style>
  <w:style w:type="paragraph" w:styleId="Commentaire">
    <w:name w:val="annotation text"/>
    <w:basedOn w:val="Normal"/>
    <w:link w:val="CommentaireCar"/>
    <w:uiPriority w:val="99"/>
    <w:semiHidden/>
    <w:unhideWhenUsed/>
    <w:rsid w:val="004D1965"/>
    <w:pPr>
      <w:spacing w:line="240" w:lineRule="auto"/>
    </w:pPr>
    <w:rPr>
      <w:sz w:val="20"/>
      <w:szCs w:val="20"/>
    </w:rPr>
  </w:style>
  <w:style w:type="character" w:customStyle="1" w:styleId="CommentaireCar">
    <w:name w:val="Commentaire Car"/>
    <w:basedOn w:val="Policepardfaut"/>
    <w:link w:val="Commentaire"/>
    <w:uiPriority w:val="99"/>
    <w:semiHidden/>
    <w:rsid w:val="004D1965"/>
    <w:rPr>
      <w:sz w:val="20"/>
      <w:szCs w:val="20"/>
    </w:rPr>
  </w:style>
  <w:style w:type="paragraph" w:styleId="Objetducommentaire">
    <w:name w:val="annotation subject"/>
    <w:basedOn w:val="Commentaire"/>
    <w:next w:val="Commentaire"/>
    <w:link w:val="ObjetducommentaireCar"/>
    <w:uiPriority w:val="99"/>
    <w:semiHidden/>
    <w:unhideWhenUsed/>
    <w:rsid w:val="004D1965"/>
    <w:rPr>
      <w:b/>
      <w:bCs/>
    </w:rPr>
  </w:style>
  <w:style w:type="character" w:customStyle="1" w:styleId="ObjetducommentaireCar">
    <w:name w:val="Objet du commentaire Car"/>
    <w:basedOn w:val="CommentaireCar"/>
    <w:link w:val="Objetducommentaire"/>
    <w:uiPriority w:val="99"/>
    <w:semiHidden/>
    <w:rsid w:val="004D19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campusfrance.org/fr/cedre" TargetMode="External"/><Relationship Id="rId18" Type="http://schemas.openxmlformats.org/officeDocument/2006/relationships/hyperlink" Target="https://www.campusfrance.org/fr/cedre" TargetMode="External"/><Relationship Id="rId26" Type="http://schemas.openxmlformats.org/officeDocument/2006/relationships/hyperlink" Target="https://www.campusfrance.org/fr/cedre" TargetMode="External"/><Relationship Id="rId39" Type="http://schemas.openxmlformats.org/officeDocument/2006/relationships/hyperlink" Target="https://www.campusfrance.org/fr/phc-candidater" TargetMode="External"/><Relationship Id="rId3" Type="http://schemas.microsoft.com/office/2007/relationships/stylesWithEffects" Target="stylesWithEffects.xml"/><Relationship Id="rId21" Type="http://schemas.openxmlformats.org/officeDocument/2006/relationships/hyperlink" Target="https://www.campusfrance.org/fr/cedre" TargetMode="External"/><Relationship Id="rId34" Type="http://schemas.openxmlformats.org/officeDocument/2006/relationships/hyperlink" Target="https://www.campusfrance.org/fr/phc-faq" TargetMode="External"/><Relationship Id="rId42" Type="http://schemas.openxmlformats.org/officeDocument/2006/relationships/hyperlink" Target="https://www.campusfrance.org/fr/phc-candidater" TargetMode="External"/><Relationship Id="rId47" Type="http://schemas.openxmlformats.org/officeDocument/2006/relationships/hyperlink" Target="mailto:amel.djaffar@diplomatie.gouv.fr" TargetMode="External"/><Relationship Id="rId50" Type="http://schemas.openxmlformats.org/officeDocument/2006/relationships/hyperlink" Target="mailto:cedre@mehe.gov.lb" TargetMode="External"/><Relationship Id="rId7" Type="http://schemas.openxmlformats.org/officeDocument/2006/relationships/image" Target="media/image1.jpeg"/><Relationship Id="rId12" Type="http://schemas.openxmlformats.org/officeDocument/2006/relationships/hyperlink" Target="https://www.campusfrance.org/fr/cedre" TargetMode="External"/><Relationship Id="rId17" Type="http://schemas.openxmlformats.org/officeDocument/2006/relationships/hyperlink" Target="https://www.campusfrance.org/fr/cedre" TargetMode="External"/><Relationship Id="rId25" Type="http://schemas.openxmlformats.org/officeDocument/2006/relationships/hyperlink" Target="https://www.campusfrance.org/fr/cedre" TargetMode="External"/><Relationship Id="rId33" Type="http://schemas.openxmlformats.org/officeDocument/2006/relationships/hyperlink" Target="https://www.campusfrance.org/fr/cedre" TargetMode="External"/><Relationship Id="rId38" Type="http://schemas.openxmlformats.org/officeDocument/2006/relationships/hyperlink" Target="https://www.campusfrance.org/fr/phc-candidater" TargetMode="External"/><Relationship Id="rId46" Type="http://schemas.openxmlformats.org/officeDocument/2006/relationships/hyperlink" Target="https://www.campusfrance.org/fr/cedre" TargetMode="External"/><Relationship Id="rId2" Type="http://schemas.openxmlformats.org/officeDocument/2006/relationships/styles" Target="styles.xml"/><Relationship Id="rId16" Type="http://schemas.openxmlformats.org/officeDocument/2006/relationships/hyperlink" Target="https://www.campusfrance.org/fr/cedre" TargetMode="External"/><Relationship Id="rId20" Type="http://schemas.openxmlformats.org/officeDocument/2006/relationships/hyperlink" Target="https://www.campusfrance.org/fr/cedre" TargetMode="External"/><Relationship Id="rId29" Type="http://schemas.openxmlformats.org/officeDocument/2006/relationships/hyperlink" Target="https://www.campusfrance.org/fr/cedre" TargetMode="External"/><Relationship Id="rId41" Type="http://schemas.openxmlformats.org/officeDocument/2006/relationships/image" Target="media/image4.jpe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ampusfrance.org/fr" TargetMode="External"/><Relationship Id="rId11" Type="http://schemas.openxmlformats.org/officeDocument/2006/relationships/hyperlink" Target="https://www.campusfrance.org/fr/cedre" TargetMode="External"/><Relationship Id="rId24" Type="http://schemas.openxmlformats.org/officeDocument/2006/relationships/hyperlink" Target="https://www.campusfrance.org/fr/cedre" TargetMode="External"/><Relationship Id="rId32" Type="http://schemas.openxmlformats.org/officeDocument/2006/relationships/hyperlink" Target="https://www.campusfrance.org/media/457" TargetMode="External"/><Relationship Id="rId37" Type="http://schemas.openxmlformats.org/officeDocument/2006/relationships/hyperlink" Target="https://www.campusfrance.org/fr/phc-candidater" TargetMode="External"/><Relationship Id="rId40" Type="http://schemas.openxmlformats.org/officeDocument/2006/relationships/hyperlink" Target="https://www.campusfrance.org/fr/phc-candidater" TargetMode="External"/><Relationship Id="rId45" Type="http://schemas.openxmlformats.org/officeDocument/2006/relationships/hyperlink" Target="https://www.campusfrance.org/media/832"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ampusfrance.org/fr/cedre" TargetMode="External"/><Relationship Id="rId23" Type="http://schemas.openxmlformats.org/officeDocument/2006/relationships/hyperlink" Target="https://www.campusfrance.org/fr/cedre" TargetMode="External"/><Relationship Id="rId28" Type="http://schemas.openxmlformats.org/officeDocument/2006/relationships/image" Target="media/image3.jpeg"/><Relationship Id="rId36" Type="http://schemas.openxmlformats.org/officeDocument/2006/relationships/hyperlink" Target="https://www.campusfrance.org/fr" TargetMode="External"/><Relationship Id="rId49" Type="http://schemas.openxmlformats.org/officeDocument/2006/relationships/hyperlink" Target="mailto:ajammal@higher-edu.gov.lb" TargetMode="External"/><Relationship Id="rId10" Type="http://schemas.openxmlformats.org/officeDocument/2006/relationships/hyperlink" Target="https://www.campusfrance.org/fr/cedre" TargetMode="External"/><Relationship Id="rId19" Type="http://schemas.openxmlformats.org/officeDocument/2006/relationships/hyperlink" Target="https://www.campusfrance.org/fr/cedre" TargetMode="External"/><Relationship Id="rId31" Type="http://schemas.openxmlformats.org/officeDocument/2006/relationships/hyperlink" Target="https://www.campusfrance.org/fr/cedre" TargetMode="External"/><Relationship Id="rId44" Type="http://schemas.openxmlformats.org/officeDocument/2006/relationships/hyperlink" Target="https://www.campusfrance.org/fr/cedre" TargetMode="External"/><Relationship Id="rId52" Type="http://schemas.openxmlformats.org/officeDocument/2006/relationships/hyperlink" Target="mailto:marlene.cordahi@gmail.com" TargetMode="External"/><Relationship Id="rId4" Type="http://schemas.openxmlformats.org/officeDocument/2006/relationships/settings" Target="settings.xml"/><Relationship Id="rId9" Type="http://schemas.openxmlformats.org/officeDocument/2006/relationships/hyperlink" Target="https://www.campusfrance.org/fr/presentation-generale-des-phc" TargetMode="External"/><Relationship Id="rId14" Type="http://schemas.openxmlformats.org/officeDocument/2006/relationships/hyperlink" Target="https://www.campusfrance.org/fr/cedre" TargetMode="External"/><Relationship Id="rId22" Type="http://schemas.openxmlformats.org/officeDocument/2006/relationships/hyperlink" Target="https://www.campusfrance.org/fr/cedre" TargetMode="External"/><Relationship Id="rId27" Type="http://schemas.openxmlformats.org/officeDocument/2006/relationships/hyperlink" Target="https://www.campusfrance.org/fr/cedre" TargetMode="External"/><Relationship Id="rId30" Type="http://schemas.openxmlformats.org/officeDocument/2006/relationships/hyperlink" Target="https://www.enseignementsup-recherche.gouv.fr/cid27031/protection-du-potentiel-scientifique-et-technique-et-intelligence-economique-p.p.s.t.html" TargetMode="External"/><Relationship Id="rId35" Type="http://schemas.openxmlformats.org/officeDocument/2006/relationships/hyperlink" Target="https://www.campusfrance.org/fr/cedre" TargetMode="External"/><Relationship Id="rId43" Type="http://schemas.openxmlformats.org/officeDocument/2006/relationships/hyperlink" Target="https://www.campusfrance.org/fr/phc-candidater" TargetMode="External"/><Relationship Id="rId48" Type="http://schemas.openxmlformats.org/officeDocument/2006/relationships/hyperlink" Target="mailto:extranet@campusfrance.org" TargetMode="External"/><Relationship Id="rId8" Type="http://schemas.openxmlformats.org/officeDocument/2006/relationships/image" Target="media/image2.png"/><Relationship Id="rId51" Type="http://schemas.openxmlformats.org/officeDocument/2006/relationships/hyperlink" Target="mailto:mkhoury@ul.edu.lb"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2252</Words>
  <Characters>12390</Characters>
  <Application>Microsoft Office Word</Application>
  <DocSecurity>0</DocSecurity>
  <Lines>103</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Ministere de l'Education Nationale</Company>
  <LinksUpToDate>false</LinksUpToDate>
  <CharactersWithSpaces>14613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GOMES Carlos</dc:creator>
  <cp:lastModifiedBy>Corinne Allam</cp:lastModifiedBy>
  <cp:revision>2</cp:revision>
  <dcterms:created xsi:type="dcterms:W3CDTF">2022-02-24T15:56:00Z</dcterms:created>
  <dcterms:modified xsi:type="dcterms:W3CDTF">2022-02-24T15:56:00Z</dcterms:modified>
  <dc:language>fr-FR</dc:language>
</cp:coreProperties>
</file>